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74F9D" w14:textId="77777777" w:rsidR="001574A3" w:rsidRDefault="001574A3" w:rsidP="001574A3">
      <w:pPr>
        <w:spacing w:before="10"/>
        <w:rPr>
          <w:rFonts w:ascii="Times New Roman"/>
          <w:b/>
          <w:bCs/>
          <w:sz w:val="24"/>
          <w:szCs w:val="24"/>
          <w:lang w:val="en-US" w:eastAsia="en-US" w:bidi="en-US"/>
        </w:rPr>
      </w:pPr>
    </w:p>
    <w:p w14:paraId="0E90DFCA" w14:textId="53CB66EE" w:rsidR="001574A3" w:rsidRDefault="001574A3" w:rsidP="001574A3">
      <w:pPr>
        <w:spacing w:before="10"/>
        <w:rPr>
          <w:rFonts w:ascii="Times New Roman"/>
          <w:sz w:val="24"/>
          <w:szCs w:val="24"/>
          <w:lang w:val="en-US" w:eastAsia="en-US" w:bidi="en-US"/>
        </w:rPr>
      </w:pPr>
      <w:r w:rsidRPr="001574A3">
        <w:rPr>
          <w:rFonts w:ascii="Times New Roman"/>
          <w:b/>
          <w:bCs/>
          <w:sz w:val="24"/>
          <w:szCs w:val="24"/>
          <w:lang w:val="en-US" w:eastAsia="en-US" w:bidi="en-US"/>
        </w:rPr>
        <w:t xml:space="preserve">Description: </w:t>
      </w:r>
      <w:r w:rsidRPr="001574A3">
        <w:rPr>
          <w:rFonts w:ascii="Times New Roman"/>
          <w:sz w:val="24"/>
          <w:szCs w:val="24"/>
          <w:lang w:val="en-US" w:eastAsia="en-US" w:bidi="en-US"/>
        </w:rPr>
        <w:t>Use this permit type for residential (1 or 2 family homes) seawalls</w:t>
      </w:r>
    </w:p>
    <w:p w14:paraId="3D389765" w14:textId="799136B7" w:rsidR="00594726" w:rsidRDefault="00594726" w:rsidP="001574A3">
      <w:pPr>
        <w:spacing w:before="10"/>
        <w:rPr>
          <w:rFonts w:ascii="Times New Roman"/>
          <w:i/>
          <w:iCs/>
          <w:sz w:val="24"/>
          <w:szCs w:val="24"/>
          <w:lang w:val="en-US" w:eastAsia="en-US" w:bidi="en-US"/>
        </w:rPr>
      </w:pPr>
      <w:r>
        <w:rPr>
          <w:rFonts w:ascii="Times New Roman"/>
          <w:i/>
          <w:iCs/>
          <w:sz w:val="24"/>
          <w:szCs w:val="24"/>
          <w:lang w:val="en-US" w:eastAsia="en-US" w:bidi="en-US"/>
        </w:rPr>
        <w:t>*Can include concrete dock on this permit</w:t>
      </w:r>
    </w:p>
    <w:p w14:paraId="2D95D003" w14:textId="6759C673" w:rsidR="00594726" w:rsidRDefault="00594726" w:rsidP="001574A3">
      <w:pPr>
        <w:spacing w:before="10"/>
        <w:rPr>
          <w:rFonts w:ascii="Times New Roman"/>
          <w:i/>
          <w:iCs/>
          <w:sz w:val="24"/>
          <w:szCs w:val="24"/>
          <w:lang w:val="en-US" w:eastAsia="en-US" w:bidi="en-US"/>
        </w:rPr>
      </w:pPr>
    </w:p>
    <w:p w14:paraId="368D7692" w14:textId="77777777" w:rsidR="00594726" w:rsidRPr="00594726" w:rsidRDefault="00594726" w:rsidP="00594726">
      <w:pPr>
        <w:spacing w:before="10"/>
        <w:rPr>
          <w:rFonts w:ascii="Times New Roman"/>
          <w:sz w:val="24"/>
          <w:szCs w:val="24"/>
          <w:lang w:val="en-US" w:eastAsia="en-US" w:bidi="en-US"/>
        </w:rPr>
      </w:pPr>
      <w:r w:rsidRPr="00594726">
        <w:rPr>
          <w:rFonts w:ascii="Times New Roman"/>
          <w:b/>
          <w:bCs/>
          <w:sz w:val="24"/>
          <w:szCs w:val="24"/>
          <w:lang w:val="en-US" w:eastAsia="en-US" w:bidi="en-US"/>
        </w:rPr>
        <w:t xml:space="preserve">License Requirements: </w:t>
      </w:r>
      <w:r w:rsidRPr="00594726">
        <w:rPr>
          <w:rFonts w:ascii="Times New Roman"/>
          <w:sz w:val="24"/>
          <w:szCs w:val="24"/>
          <w:lang w:val="en-US" w:eastAsia="en-US" w:bidi="en-US"/>
        </w:rPr>
        <w:t>A CGC, CRC, CBC, Marine or Owner/Builder may apply for this permit</w:t>
      </w:r>
    </w:p>
    <w:p w14:paraId="7A1F0EED" w14:textId="77777777" w:rsidR="00594726" w:rsidRPr="001574A3" w:rsidRDefault="00594726" w:rsidP="001574A3">
      <w:pPr>
        <w:spacing w:before="10"/>
        <w:rPr>
          <w:rFonts w:ascii="Times New Roman"/>
          <w:sz w:val="24"/>
          <w:szCs w:val="24"/>
          <w:lang w:val="en-US" w:eastAsia="en-US" w:bidi="en-US"/>
        </w:rPr>
      </w:pPr>
    </w:p>
    <w:p w14:paraId="1C9F5778" w14:textId="77777777" w:rsidR="00594726" w:rsidRPr="005C7192" w:rsidRDefault="00594726" w:rsidP="00594726">
      <w:pPr>
        <w:pStyle w:val="BodyText"/>
        <w:spacing w:before="6"/>
        <w:rPr>
          <w:b/>
          <w:sz w:val="28"/>
          <w:szCs w:val="28"/>
          <w:u w:val="single"/>
          <w:lang w:bidi="en-US"/>
        </w:rPr>
      </w:pPr>
      <w:r w:rsidRPr="005C7192">
        <w:rPr>
          <w:b/>
          <w:sz w:val="28"/>
          <w:szCs w:val="28"/>
          <w:u w:val="single"/>
          <w:lang w:bidi="en-US"/>
        </w:rPr>
        <w:t>Documents required at Application:</w:t>
      </w:r>
    </w:p>
    <w:p w14:paraId="27EB56CF" w14:textId="77777777" w:rsidR="00594726" w:rsidRPr="00594726" w:rsidRDefault="00594726" w:rsidP="00594726">
      <w:pPr>
        <w:pStyle w:val="BodyText"/>
        <w:spacing w:before="6"/>
        <w:rPr>
          <w:b/>
          <w:lang w:bidi="en-US"/>
        </w:rPr>
      </w:pPr>
    </w:p>
    <w:p w14:paraId="0A6E103B" w14:textId="77777777" w:rsidR="00594726" w:rsidRPr="005C7192" w:rsidRDefault="00594726" w:rsidP="00594726">
      <w:pPr>
        <w:pStyle w:val="BodyText"/>
        <w:spacing w:before="6"/>
        <w:rPr>
          <w:b/>
          <w:lang w:bidi="en-US"/>
        </w:rPr>
      </w:pPr>
      <w:r w:rsidRPr="005C7192">
        <w:rPr>
          <w:b/>
          <w:lang w:bidi="en-US"/>
        </w:rPr>
        <w:t>For Owner/Builder in person:</w:t>
      </w:r>
    </w:p>
    <w:p w14:paraId="0527006D" w14:textId="62717CC3" w:rsidR="00594726" w:rsidRPr="00860C97" w:rsidRDefault="00594726" w:rsidP="00860C97">
      <w:pPr>
        <w:pStyle w:val="BodyText"/>
        <w:spacing w:before="6"/>
        <w:rPr>
          <w:bCs/>
          <w:i/>
          <w:iCs/>
          <w:lang w:bidi="en-US"/>
        </w:rPr>
      </w:pPr>
      <w:r w:rsidRPr="00594726">
        <w:rPr>
          <w:b/>
          <w:lang w:bidi="en-US"/>
        </w:rPr>
        <w:t xml:space="preserve">   </w:t>
      </w:r>
      <w:r w:rsidRPr="00594726">
        <w:rPr>
          <w:bCs/>
          <w:i/>
          <w:iCs/>
          <w:lang w:bidi="en-US"/>
        </w:rPr>
        <w:t>**2 copies required for each of the below**</w:t>
      </w:r>
    </w:p>
    <w:p w14:paraId="44480A1F" w14:textId="67292BFE" w:rsidR="00594726" w:rsidRPr="00594726" w:rsidRDefault="00594726" w:rsidP="00594726">
      <w:pPr>
        <w:pStyle w:val="BodyText"/>
        <w:numPr>
          <w:ilvl w:val="0"/>
          <w:numId w:val="3"/>
        </w:numPr>
        <w:spacing w:before="6"/>
        <w:rPr>
          <w:b/>
          <w:bCs/>
          <w:u w:val="thick"/>
          <w:lang w:bidi="en-US"/>
        </w:rPr>
      </w:pPr>
      <w:r w:rsidRPr="00594726">
        <w:rPr>
          <w:b/>
          <w:bCs/>
          <w:lang w:bidi="en-US"/>
        </w:rPr>
        <w:t>Paper Marine Improvement application</w:t>
      </w:r>
    </w:p>
    <w:p w14:paraId="1AB92DC4" w14:textId="77777777" w:rsidR="00594726" w:rsidRPr="00594726" w:rsidRDefault="00594726" w:rsidP="00594726">
      <w:pPr>
        <w:pStyle w:val="BodyText"/>
        <w:numPr>
          <w:ilvl w:val="0"/>
          <w:numId w:val="3"/>
        </w:numPr>
        <w:spacing w:before="6"/>
        <w:rPr>
          <w:b/>
          <w:bCs/>
          <w:u w:val="thick"/>
          <w:lang w:bidi="en-US"/>
        </w:rPr>
      </w:pPr>
      <w:bookmarkStart w:id="0" w:name="_Hlk129788460"/>
      <w:bookmarkStart w:id="1" w:name="_Hlk129788526"/>
      <w:r w:rsidRPr="00594726">
        <w:rPr>
          <w:b/>
          <w:bCs/>
          <w:lang w:bidi="en-US"/>
        </w:rPr>
        <w:t>Site Plan</w:t>
      </w:r>
    </w:p>
    <w:p w14:paraId="4D1D7E43" w14:textId="702252CC" w:rsidR="00594726" w:rsidRPr="00594726" w:rsidRDefault="00594726" w:rsidP="00594726">
      <w:pPr>
        <w:pStyle w:val="BodyText"/>
        <w:numPr>
          <w:ilvl w:val="1"/>
          <w:numId w:val="3"/>
        </w:numPr>
        <w:spacing w:before="6"/>
        <w:rPr>
          <w:bCs/>
          <w:u w:val="thick"/>
          <w:lang w:bidi="en-US"/>
        </w:rPr>
      </w:pPr>
      <w:r w:rsidRPr="00594726">
        <w:rPr>
          <w:bCs/>
          <w:lang w:bidi="en-US"/>
        </w:rPr>
        <w:t>Locate and show length of seawall</w:t>
      </w:r>
      <w:r>
        <w:rPr>
          <w:bCs/>
          <w:lang w:bidi="en-US"/>
        </w:rPr>
        <w:t xml:space="preserve"> (and location of concrete dock if applicable)</w:t>
      </w:r>
    </w:p>
    <w:p w14:paraId="7F81A3CE" w14:textId="19CBCECF" w:rsidR="00594726" w:rsidRPr="00594726" w:rsidRDefault="00594726" w:rsidP="00594726">
      <w:pPr>
        <w:pStyle w:val="BodyText"/>
        <w:numPr>
          <w:ilvl w:val="0"/>
          <w:numId w:val="3"/>
        </w:numPr>
        <w:spacing w:before="6"/>
        <w:rPr>
          <w:b/>
          <w:bCs/>
          <w:u w:val="thick"/>
          <w:lang w:bidi="en-US"/>
        </w:rPr>
      </w:pPr>
      <w:r w:rsidRPr="00594726">
        <w:rPr>
          <w:b/>
          <w:bCs/>
          <w:lang w:bidi="en-US"/>
        </w:rPr>
        <w:t xml:space="preserve">Details and Specifications: </w:t>
      </w:r>
    </w:p>
    <w:p w14:paraId="743FBD22" w14:textId="1692879B" w:rsidR="00594726" w:rsidRPr="00363AB8" w:rsidRDefault="00363AB8" w:rsidP="00363AB8">
      <w:pPr>
        <w:pStyle w:val="BodyText"/>
        <w:numPr>
          <w:ilvl w:val="1"/>
          <w:numId w:val="3"/>
        </w:numPr>
        <w:spacing w:before="6"/>
        <w:rPr>
          <w:b/>
          <w:bCs/>
          <w:lang w:bidi="en-US"/>
        </w:rPr>
      </w:pPr>
      <w:r w:rsidRPr="00363AB8">
        <w:rPr>
          <w:b/>
          <w:bCs/>
          <w:lang w:bidi="en-US"/>
        </w:rPr>
        <w:t>Site Specific Engineering</w:t>
      </w:r>
      <w:r>
        <w:rPr>
          <w:lang w:bidi="en-US"/>
        </w:rPr>
        <w:t>: Must be (wet) signed and sealed by a Florida Registered Professional Engineer.</w:t>
      </w:r>
      <w:r w:rsidR="00594726" w:rsidRPr="00594726">
        <w:rPr>
          <w:b/>
          <w:lang w:bidi="en-US"/>
        </w:rPr>
        <w:t xml:space="preserve"> </w:t>
      </w:r>
      <w:bookmarkStart w:id="2" w:name="_Hlk129787138"/>
    </w:p>
    <w:p w14:paraId="4C47A7C7" w14:textId="77777777" w:rsidR="00594726" w:rsidRPr="00594726" w:rsidRDefault="00594726" w:rsidP="00594726">
      <w:pPr>
        <w:pStyle w:val="BodyText"/>
        <w:numPr>
          <w:ilvl w:val="0"/>
          <w:numId w:val="3"/>
        </w:numPr>
        <w:spacing w:before="6"/>
        <w:rPr>
          <w:b/>
          <w:bCs/>
          <w:lang w:bidi="en-US"/>
        </w:rPr>
      </w:pPr>
      <w:r w:rsidRPr="00594726">
        <w:rPr>
          <w:b/>
          <w:bCs/>
          <w:lang w:bidi="en-US"/>
        </w:rPr>
        <w:t>Burrowing Owl/Gopher Tortoise Affidavit</w:t>
      </w:r>
    </w:p>
    <w:p w14:paraId="73FC62D1" w14:textId="77777777" w:rsidR="00594726" w:rsidRPr="00594726" w:rsidRDefault="00594726" w:rsidP="00594726">
      <w:pPr>
        <w:pStyle w:val="BodyText"/>
        <w:numPr>
          <w:ilvl w:val="1"/>
          <w:numId w:val="3"/>
        </w:numPr>
        <w:spacing w:before="6"/>
        <w:rPr>
          <w:bCs/>
          <w:lang w:bidi="en-US"/>
        </w:rPr>
      </w:pPr>
      <w:r w:rsidRPr="00594726">
        <w:rPr>
          <w:bCs/>
          <w:lang w:bidi="en-US"/>
        </w:rPr>
        <w:t>Must be Notarized</w:t>
      </w:r>
      <w:bookmarkEnd w:id="0"/>
      <w:bookmarkEnd w:id="2"/>
    </w:p>
    <w:p w14:paraId="3467F0DA" w14:textId="77777777" w:rsidR="00594726" w:rsidRPr="00594726" w:rsidRDefault="00594726" w:rsidP="00594726">
      <w:pPr>
        <w:pStyle w:val="BodyText"/>
        <w:numPr>
          <w:ilvl w:val="0"/>
          <w:numId w:val="3"/>
        </w:numPr>
        <w:spacing w:before="6"/>
        <w:rPr>
          <w:b/>
          <w:u w:val="thick"/>
          <w:lang w:bidi="en-US"/>
        </w:rPr>
      </w:pPr>
      <w:r w:rsidRPr="00594726">
        <w:rPr>
          <w:b/>
          <w:lang w:bidi="en-US"/>
        </w:rPr>
        <w:t>Owner/Builder Affidavit</w:t>
      </w:r>
    </w:p>
    <w:p w14:paraId="128F97AA" w14:textId="77777777" w:rsidR="00594726" w:rsidRPr="00594726" w:rsidRDefault="00594726" w:rsidP="00594726">
      <w:pPr>
        <w:pStyle w:val="BodyText"/>
        <w:numPr>
          <w:ilvl w:val="1"/>
          <w:numId w:val="3"/>
        </w:numPr>
        <w:spacing w:before="6"/>
        <w:rPr>
          <w:u w:val="thick"/>
          <w:lang w:bidi="en-US"/>
        </w:rPr>
      </w:pPr>
      <w:r w:rsidRPr="00594726">
        <w:rPr>
          <w:lang w:bidi="en-US"/>
        </w:rPr>
        <w:t>Must be Notarized</w:t>
      </w:r>
    </w:p>
    <w:bookmarkEnd w:id="1"/>
    <w:p w14:paraId="5573ACF1" w14:textId="765B8A1F" w:rsidR="00363AB8" w:rsidRDefault="00363AB8" w:rsidP="00363AB8">
      <w:pPr>
        <w:pStyle w:val="BodyText"/>
        <w:spacing w:before="6"/>
        <w:rPr>
          <w:lang w:bidi="en-US"/>
        </w:rPr>
      </w:pPr>
    </w:p>
    <w:p w14:paraId="6322AE65" w14:textId="77777777" w:rsidR="00363AB8" w:rsidRPr="005C7192" w:rsidRDefault="00363AB8" w:rsidP="00363AB8">
      <w:pPr>
        <w:spacing w:before="10"/>
        <w:rPr>
          <w:b/>
          <w:sz w:val="24"/>
          <w:szCs w:val="24"/>
          <w:lang w:val="en-US" w:eastAsia="en-US" w:bidi="en-US"/>
        </w:rPr>
      </w:pPr>
      <w:r w:rsidRPr="005C7192">
        <w:rPr>
          <w:b/>
          <w:sz w:val="24"/>
          <w:szCs w:val="24"/>
          <w:lang w:val="en-US" w:eastAsia="en-US" w:bidi="en-US"/>
        </w:rPr>
        <w:t>For Registered Contractors online:</w:t>
      </w:r>
    </w:p>
    <w:p w14:paraId="44893C0C" w14:textId="77777777" w:rsidR="00363AB8" w:rsidRPr="00363AB8" w:rsidRDefault="00363AB8" w:rsidP="00363AB8">
      <w:pPr>
        <w:numPr>
          <w:ilvl w:val="0"/>
          <w:numId w:val="4"/>
        </w:numPr>
        <w:spacing w:before="10"/>
        <w:rPr>
          <w:sz w:val="24"/>
          <w:szCs w:val="24"/>
          <w:lang w:val="en-US" w:eastAsia="en-US" w:bidi="en-US"/>
        </w:rPr>
      </w:pPr>
      <w:r w:rsidRPr="00363AB8">
        <w:rPr>
          <w:b/>
          <w:bCs/>
          <w:sz w:val="24"/>
          <w:szCs w:val="24"/>
          <w:lang w:val="en-US" w:eastAsia="en-US" w:bidi="en-US"/>
        </w:rPr>
        <w:t>Apply on CSS</w:t>
      </w:r>
      <w:r w:rsidRPr="00363AB8">
        <w:rPr>
          <w:sz w:val="24"/>
          <w:szCs w:val="24"/>
          <w:lang w:val="en-US" w:eastAsia="en-US" w:bidi="en-US"/>
        </w:rPr>
        <w:t>:</w:t>
      </w:r>
    </w:p>
    <w:p w14:paraId="5FD16CA7" w14:textId="77777777" w:rsidR="00363AB8" w:rsidRPr="00363AB8" w:rsidRDefault="00363AB8" w:rsidP="00363AB8">
      <w:pPr>
        <w:numPr>
          <w:ilvl w:val="1"/>
          <w:numId w:val="4"/>
        </w:numPr>
        <w:spacing w:before="10"/>
        <w:rPr>
          <w:sz w:val="24"/>
          <w:szCs w:val="24"/>
          <w:lang w:val="en-US" w:eastAsia="en-US" w:bidi="en-US"/>
        </w:rPr>
      </w:pPr>
      <w:r w:rsidRPr="00363AB8">
        <w:rPr>
          <w:sz w:val="24"/>
          <w:szCs w:val="24"/>
          <w:lang w:val="en-US" w:eastAsia="en-US" w:bidi="en-US"/>
        </w:rPr>
        <w:t>Select “Marine Improvement”</w:t>
      </w:r>
    </w:p>
    <w:p w14:paraId="004229C6" w14:textId="77777777" w:rsidR="00363AB8" w:rsidRPr="00363AB8" w:rsidRDefault="00363AB8" w:rsidP="00363AB8">
      <w:pPr>
        <w:numPr>
          <w:ilvl w:val="0"/>
          <w:numId w:val="4"/>
        </w:numPr>
        <w:spacing w:before="10"/>
        <w:rPr>
          <w:b/>
          <w:bCs/>
          <w:sz w:val="24"/>
          <w:szCs w:val="24"/>
          <w:u w:val="thick"/>
          <w:lang w:val="en-US" w:eastAsia="en-US" w:bidi="en-US"/>
        </w:rPr>
      </w:pPr>
      <w:r w:rsidRPr="00363AB8">
        <w:rPr>
          <w:b/>
          <w:bCs/>
          <w:sz w:val="24"/>
          <w:szCs w:val="24"/>
          <w:lang w:val="en-US" w:eastAsia="en-US" w:bidi="en-US"/>
        </w:rPr>
        <w:t>Site Plan</w:t>
      </w:r>
    </w:p>
    <w:p w14:paraId="05494203" w14:textId="657C2D05" w:rsidR="00363AB8" w:rsidRPr="00363AB8" w:rsidRDefault="00363AB8" w:rsidP="00363AB8">
      <w:pPr>
        <w:numPr>
          <w:ilvl w:val="1"/>
          <w:numId w:val="4"/>
        </w:numPr>
        <w:spacing w:before="10"/>
        <w:rPr>
          <w:sz w:val="24"/>
          <w:szCs w:val="24"/>
          <w:u w:val="thick"/>
          <w:lang w:val="en-US" w:eastAsia="en-US" w:bidi="en-US"/>
        </w:rPr>
      </w:pPr>
      <w:r w:rsidRPr="00363AB8">
        <w:rPr>
          <w:sz w:val="24"/>
          <w:szCs w:val="24"/>
          <w:lang w:val="en-US" w:eastAsia="en-US" w:bidi="en-US"/>
        </w:rPr>
        <w:t xml:space="preserve">Locate and show length of </w:t>
      </w:r>
      <w:r w:rsidRPr="00594726">
        <w:rPr>
          <w:bCs/>
          <w:sz w:val="24"/>
          <w:szCs w:val="24"/>
          <w:lang w:bidi="en-US"/>
        </w:rPr>
        <w:t>seawall</w:t>
      </w:r>
      <w:r w:rsidRPr="0004307A">
        <w:rPr>
          <w:bCs/>
          <w:lang w:bidi="en-US"/>
        </w:rPr>
        <w:t xml:space="preserve"> (and location of concrete dock if applicable)</w:t>
      </w:r>
    </w:p>
    <w:p w14:paraId="38B38CE5" w14:textId="645693C0" w:rsidR="00363AB8" w:rsidRPr="0004307A" w:rsidRDefault="00363AB8" w:rsidP="00363AB8">
      <w:pPr>
        <w:numPr>
          <w:ilvl w:val="0"/>
          <w:numId w:val="4"/>
        </w:numPr>
        <w:spacing w:before="10"/>
        <w:rPr>
          <w:b/>
          <w:bCs/>
          <w:sz w:val="24"/>
          <w:szCs w:val="24"/>
          <w:lang w:val="en-US" w:eastAsia="en-US" w:bidi="en-US"/>
        </w:rPr>
      </w:pPr>
      <w:r w:rsidRPr="00363AB8">
        <w:rPr>
          <w:b/>
          <w:bCs/>
          <w:sz w:val="24"/>
          <w:szCs w:val="24"/>
          <w:lang w:val="en-US" w:eastAsia="en-US" w:bidi="en-US"/>
        </w:rPr>
        <w:t xml:space="preserve">Details and Specifications: </w:t>
      </w:r>
    </w:p>
    <w:p w14:paraId="686F1D11" w14:textId="7923D62F" w:rsidR="00363AB8" w:rsidRPr="0004307A" w:rsidRDefault="00363AB8" w:rsidP="00363AB8">
      <w:pPr>
        <w:pStyle w:val="BodyText"/>
        <w:numPr>
          <w:ilvl w:val="1"/>
          <w:numId w:val="4"/>
        </w:numPr>
        <w:spacing w:before="6"/>
        <w:rPr>
          <w:b/>
          <w:bCs/>
          <w:lang w:bidi="en-US"/>
        </w:rPr>
      </w:pPr>
      <w:r w:rsidRPr="0004307A">
        <w:rPr>
          <w:b/>
          <w:bCs/>
          <w:lang w:bidi="en-US"/>
        </w:rPr>
        <w:t>Site Specific Engineering</w:t>
      </w:r>
      <w:r w:rsidRPr="0004307A">
        <w:rPr>
          <w:lang w:bidi="en-US"/>
        </w:rPr>
        <w:t>: Must be (digitally) signed and sealed by a Florida Registered Professional Engineer.</w:t>
      </w:r>
      <w:r w:rsidRPr="00594726">
        <w:rPr>
          <w:b/>
          <w:lang w:bidi="en-US"/>
        </w:rPr>
        <w:t xml:space="preserve"> </w:t>
      </w:r>
    </w:p>
    <w:p w14:paraId="0829A53A" w14:textId="77777777" w:rsidR="00363AB8" w:rsidRPr="0004307A" w:rsidRDefault="00363AB8" w:rsidP="00363AB8">
      <w:pPr>
        <w:pStyle w:val="BodyText"/>
        <w:numPr>
          <w:ilvl w:val="0"/>
          <w:numId w:val="4"/>
        </w:numPr>
        <w:spacing w:before="10"/>
        <w:rPr>
          <w:b/>
          <w:bCs/>
        </w:rPr>
      </w:pPr>
      <w:r w:rsidRPr="0004307A">
        <w:rPr>
          <w:b/>
          <w:bCs/>
        </w:rPr>
        <w:t>Burrowing Owl/Gopher Tortoise Affidavit</w:t>
      </w:r>
    </w:p>
    <w:p w14:paraId="40B4589E" w14:textId="71A9E78F" w:rsidR="00363AB8" w:rsidRPr="00B5198C" w:rsidRDefault="00363AB8" w:rsidP="00363AB8">
      <w:pPr>
        <w:pStyle w:val="BodyText"/>
        <w:numPr>
          <w:ilvl w:val="1"/>
          <w:numId w:val="4"/>
        </w:numPr>
        <w:spacing w:before="10"/>
        <w:rPr>
          <w:b/>
          <w:bCs/>
        </w:rPr>
      </w:pPr>
      <w:r w:rsidRPr="0004307A">
        <w:t>Must be Notarized</w:t>
      </w:r>
    </w:p>
    <w:p w14:paraId="1E2545AC" w14:textId="16EEA08B" w:rsidR="00B5198C" w:rsidRDefault="00B5198C" w:rsidP="00B5198C">
      <w:pPr>
        <w:pStyle w:val="BodyText"/>
        <w:spacing w:before="10"/>
      </w:pPr>
    </w:p>
    <w:p w14:paraId="5B91ABCB" w14:textId="62C2E164" w:rsidR="00B5198C" w:rsidRPr="00B5198C" w:rsidRDefault="00B5198C" w:rsidP="00B5198C">
      <w:pPr>
        <w:pStyle w:val="BodyText"/>
        <w:spacing w:before="10"/>
        <w:rPr>
          <w:u w:val="single"/>
        </w:rPr>
      </w:pPr>
      <w:r w:rsidRPr="005C7192">
        <w:rPr>
          <w:b/>
          <w:bCs/>
          <w:sz w:val="28"/>
          <w:szCs w:val="28"/>
          <w:u w:val="single"/>
        </w:rPr>
        <w:t>Documents required prior to 1</w:t>
      </w:r>
      <w:r w:rsidRPr="005C7192">
        <w:rPr>
          <w:b/>
          <w:bCs/>
          <w:sz w:val="28"/>
          <w:szCs w:val="28"/>
          <w:u w:val="single"/>
          <w:vertAlign w:val="superscript"/>
        </w:rPr>
        <w:t>st</w:t>
      </w:r>
      <w:r w:rsidRPr="005C7192">
        <w:rPr>
          <w:b/>
          <w:bCs/>
          <w:sz w:val="28"/>
          <w:szCs w:val="28"/>
          <w:u w:val="single"/>
        </w:rPr>
        <w:t xml:space="preserve"> inspection</w:t>
      </w:r>
      <w:r w:rsidRPr="00B5198C">
        <w:rPr>
          <w:b/>
          <w:bCs/>
          <w:u w:val="single"/>
        </w:rPr>
        <w:t xml:space="preserve"> </w:t>
      </w:r>
      <w:r w:rsidRPr="00B5198C">
        <w:rPr>
          <w:u w:val="single"/>
        </w:rPr>
        <w:t>(for both Contractors and Owner/Builders)</w:t>
      </w:r>
    </w:p>
    <w:p w14:paraId="7CD25F45" w14:textId="77777777" w:rsidR="00B5198C" w:rsidRPr="00B5198C" w:rsidRDefault="00B5198C" w:rsidP="00B5198C">
      <w:pPr>
        <w:pStyle w:val="BodyText"/>
        <w:spacing w:before="10"/>
        <w:rPr>
          <w:b/>
          <w:bCs/>
        </w:rPr>
      </w:pPr>
    </w:p>
    <w:p w14:paraId="6D56C9BB" w14:textId="4B9CB5BF" w:rsidR="00B5198C" w:rsidRPr="00B5198C" w:rsidRDefault="00B5198C" w:rsidP="00B5198C">
      <w:pPr>
        <w:pStyle w:val="BodyText"/>
        <w:numPr>
          <w:ilvl w:val="0"/>
          <w:numId w:val="4"/>
        </w:numPr>
        <w:spacing w:before="10"/>
        <w:rPr>
          <w:b/>
          <w:bCs/>
        </w:rPr>
      </w:pPr>
      <w:r w:rsidRPr="00B5198C">
        <w:rPr>
          <w:b/>
          <w:bCs/>
        </w:rPr>
        <w:t>DEP approval OR SAJ-91</w:t>
      </w:r>
      <w:r>
        <w:rPr>
          <w:b/>
          <w:bCs/>
        </w:rPr>
        <w:t xml:space="preserve"> </w:t>
      </w:r>
      <w:r>
        <w:t>(except for freshwater)</w:t>
      </w:r>
    </w:p>
    <w:p w14:paraId="16251FA7" w14:textId="08C0B250" w:rsidR="00363AB8" w:rsidRPr="0004307A" w:rsidRDefault="00363AB8" w:rsidP="00363AB8">
      <w:pPr>
        <w:pStyle w:val="BodyText"/>
        <w:numPr>
          <w:ilvl w:val="0"/>
          <w:numId w:val="4"/>
        </w:numPr>
        <w:spacing w:before="10"/>
        <w:rPr>
          <w:b/>
          <w:bCs/>
        </w:rPr>
      </w:pPr>
      <w:r w:rsidRPr="0004307A">
        <w:rPr>
          <w:b/>
          <w:bCs/>
        </w:rPr>
        <w:t>NOC if Valuation is $2500 or greater</w:t>
      </w:r>
      <w:r w:rsidR="00B5198C">
        <w:rPr>
          <w:b/>
          <w:bCs/>
        </w:rPr>
        <w:t xml:space="preserve"> </w:t>
      </w:r>
    </w:p>
    <w:p w14:paraId="293BF833" w14:textId="77777777" w:rsidR="00363AB8" w:rsidRPr="0004307A" w:rsidRDefault="00363AB8" w:rsidP="00363AB8">
      <w:pPr>
        <w:pStyle w:val="BodyText"/>
        <w:numPr>
          <w:ilvl w:val="1"/>
          <w:numId w:val="4"/>
        </w:numPr>
        <w:spacing w:before="10"/>
      </w:pPr>
      <w:r w:rsidRPr="0004307A">
        <w:t>May be submitted after application, but before the 1</w:t>
      </w:r>
      <w:r w:rsidRPr="0004307A">
        <w:rPr>
          <w:vertAlign w:val="superscript"/>
        </w:rPr>
        <w:t>st</w:t>
      </w:r>
      <w:r w:rsidRPr="0004307A">
        <w:t xml:space="preserve"> inspection</w:t>
      </w:r>
    </w:p>
    <w:p w14:paraId="7CAD8EA5" w14:textId="77777777" w:rsidR="00363AB8" w:rsidRPr="0004307A" w:rsidRDefault="00363AB8" w:rsidP="00363AB8">
      <w:pPr>
        <w:pStyle w:val="BodyText"/>
        <w:numPr>
          <w:ilvl w:val="1"/>
          <w:numId w:val="4"/>
        </w:numPr>
        <w:spacing w:before="10"/>
      </w:pPr>
      <w:r w:rsidRPr="0004307A">
        <w:t>Must be Notarized</w:t>
      </w:r>
    </w:p>
    <w:p w14:paraId="59895233" w14:textId="44A78710" w:rsidR="00B954BB" w:rsidRDefault="00363AB8" w:rsidP="00363AB8">
      <w:pPr>
        <w:pStyle w:val="BodyText"/>
        <w:numPr>
          <w:ilvl w:val="1"/>
          <w:numId w:val="4"/>
        </w:numPr>
        <w:spacing w:before="10"/>
      </w:pPr>
      <w:r w:rsidRPr="0004307A">
        <w:t>Must be recorded and certified by Lee County. If only recorded, then a NOC Affidavit is also required</w:t>
      </w:r>
    </w:p>
    <w:p w14:paraId="69F55464" w14:textId="03B36988" w:rsidR="00B5198C" w:rsidRDefault="00B5198C" w:rsidP="00B5198C">
      <w:pPr>
        <w:pStyle w:val="BodyText"/>
        <w:spacing w:before="10"/>
      </w:pPr>
    </w:p>
    <w:p w14:paraId="14E43AC9" w14:textId="12AFE339" w:rsidR="00B5198C" w:rsidRDefault="00B5198C" w:rsidP="00B5198C">
      <w:pPr>
        <w:pStyle w:val="BodyText"/>
        <w:spacing w:before="10"/>
      </w:pPr>
    </w:p>
    <w:p w14:paraId="00ACD003" w14:textId="77777777" w:rsidR="00B5198C" w:rsidRPr="00B5198C" w:rsidRDefault="00B5198C" w:rsidP="00B5198C">
      <w:pPr>
        <w:pStyle w:val="BodyText"/>
        <w:spacing w:before="10"/>
      </w:pPr>
    </w:p>
    <w:p w14:paraId="4D6DC0E4" w14:textId="77777777" w:rsidR="00B954BB" w:rsidRPr="00B954BB" w:rsidRDefault="00B954BB" w:rsidP="00B954BB">
      <w:pPr>
        <w:spacing w:before="10"/>
        <w:rPr>
          <w:rFonts w:ascii="Times New Roman"/>
          <w:b/>
          <w:bCs/>
          <w:sz w:val="24"/>
          <w:szCs w:val="24"/>
          <w:lang w:val="en-US" w:eastAsia="en-US" w:bidi="en-US"/>
        </w:rPr>
      </w:pPr>
      <w:r w:rsidRPr="00B954BB">
        <w:rPr>
          <w:rFonts w:ascii="Times New Roman"/>
          <w:b/>
          <w:bCs/>
          <w:sz w:val="28"/>
          <w:szCs w:val="28"/>
          <w:lang w:val="en-US" w:eastAsia="en-US" w:bidi="en-US"/>
        </w:rPr>
        <w:t>Permit Details</w:t>
      </w:r>
      <w:r w:rsidRPr="00B954BB">
        <w:rPr>
          <w:rFonts w:ascii="Times New Roman"/>
          <w:b/>
          <w:bCs/>
          <w:sz w:val="24"/>
          <w:szCs w:val="24"/>
          <w:lang w:val="en-US" w:eastAsia="en-US" w:bidi="en-US"/>
        </w:rPr>
        <w:t>:</w:t>
      </w:r>
    </w:p>
    <w:p w14:paraId="068DD574" w14:textId="01570A49" w:rsidR="00B954BB" w:rsidRPr="00B954BB" w:rsidRDefault="00B954BB" w:rsidP="00B954BB">
      <w:pPr>
        <w:numPr>
          <w:ilvl w:val="0"/>
          <w:numId w:val="5"/>
        </w:numPr>
        <w:spacing w:before="10"/>
        <w:rPr>
          <w:rFonts w:ascii="Times New Roman"/>
          <w:sz w:val="24"/>
          <w:szCs w:val="24"/>
          <w:lang w:val="en-US" w:eastAsia="en-US" w:bidi="en-US"/>
        </w:rPr>
      </w:pPr>
      <w:r w:rsidRPr="00B954BB">
        <w:rPr>
          <w:rFonts w:ascii="Times New Roman"/>
          <w:sz w:val="24"/>
          <w:szCs w:val="24"/>
          <w:lang w:val="en-US" w:eastAsia="en-US" w:bidi="en-US"/>
        </w:rPr>
        <w:t>Length of seawall</w:t>
      </w:r>
      <w:r w:rsidR="00AE106E">
        <w:rPr>
          <w:rFonts w:ascii="Times New Roman"/>
          <w:sz w:val="24"/>
          <w:szCs w:val="24"/>
          <w:lang w:val="en-US" w:eastAsia="en-US" w:bidi="en-US"/>
        </w:rPr>
        <w:t>, size of concrete dock (if applicable)</w:t>
      </w:r>
    </w:p>
    <w:p w14:paraId="0A4288D4" w14:textId="77777777" w:rsidR="00B954BB" w:rsidRPr="00B954BB" w:rsidRDefault="00B954BB" w:rsidP="00B954BB">
      <w:pPr>
        <w:spacing w:before="10"/>
        <w:rPr>
          <w:rFonts w:ascii="Times New Roman"/>
          <w:b/>
          <w:bCs/>
          <w:sz w:val="24"/>
          <w:szCs w:val="24"/>
          <w:lang w:val="en-US" w:eastAsia="en-US" w:bidi="en-US"/>
        </w:rPr>
      </w:pPr>
    </w:p>
    <w:p w14:paraId="3587DDA5" w14:textId="77777777" w:rsidR="00B954BB" w:rsidRPr="00B954BB" w:rsidRDefault="00B954BB" w:rsidP="00B954BB">
      <w:pPr>
        <w:spacing w:before="10"/>
        <w:rPr>
          <w:b/>
          <w:bCs/>
          <w:sz w:val="24"/>
          <w:szCs w:val="24"/>
          <w:lang w:val="en-US" w:eastAsia="en-US" w:bidi="en-US"/>
        </w:rPr>
      </w:pPr>
      <w:r w:rsidRPr="00B954BB">
        <w:rPr>
          <w:b/>
          <w:bCs/>
          <w:sz w:val="24"/>
          <w:szCs w:val="24"/>
          <w:lang w:val="en-US" w:eastAsia="en-US" w:bidi="en-US"/>
        </w:rPr>
        <w:t>Reviews:</w:t>
      </w:r>
    </w:p>
    <w:p w14:paraId="384ED85C" w14:textId="77777777" w:rsidR="00B954BB" w:rsidRPr="00B954BB" w:rsidRDefault="00B954BB" w:rsidP="00B954BB">
      <w:pPr>
        <w:numPr>
          <w:ilvl w:val="0"/>
          <w:numId w:val="6"/>
        </w:numPr>
        <w:spacing w:before="10"/>
        <w:rPr>
          <w:sz w:val="24"/>
          <w:szCs w:val="24"/>
          <w:lang w:val="en-US" w:eastAsia="en-US" w:bidi="en-US"/>
        </w:rPr>
      </w:pPr>
      <w:r w:rsidRPr="00B954BB">
        <w:rPr>
          <w:sz w:val="24"/>
          <w:szCs w:val="24"/>
          <w:lang w:val="en-US" w:eastAsia="en-US" w:bidi="en-US"/>
        </w:rPr>
        <w:lastRenderedPageBreak/>
        <w:t>Zoning</w:t>
      </w:r>
    </w:p>
    <w:p w14:paraId="43CF1DF5" w14:textId="6243109B" w:rsidR="00B954BB" w:rsidRPr="00B954BB" w:rsidRDefault="00B5198C" w:rsidP="00B954BB">
      <w:pPr>
        <w:numPr>
          <w:ilvl w:val="0"/>
          <w:numId w:val="6"/>
        </w:numPr>
        <w:spacing w:before="10"/>
        <w:rPr>
          <w:sz w:val="24"/>
          <w:szCs w:val="24"/>
          <w:lang w:val="en-US" w:eastAsia="en-US" w:bidi="en-US"/>
        </w:rPr>
      </w:pPr>
      <w:r>
        <w:rPr>
          <w:sz w:val="24"/>
          <w:szCs w:val="24"/>
          <w:lang w:val="en-US" w:eastAsia="en-US" w:bidi="en-US"/>
        </w:rPr>
        <w:t>PW - Maintenance</w:t>
      </w:r>
      <w:r w:rsidR="00B954BB" w:rsidRPr="00B954BB">
        <w:rPr>
          <w:sz w:val="24"/>
          <w:szCs w:val="24"/>
          <w:lang w:val="en-US" w:eastAsia="en-US" w:bidi="en-US"/>
        </w:rPr>
        <w:t xml:space="preserve"> (If stormpipe is in the easement or crossing property)</w:t>
      </w:r>
    </w:p>
    <w:p w14:paraId="7BBD265A" w14:textId="77777777" w:rsidR="00B954BB" w:rsidRPr="00B954BB" w:rsidRDefault="00B954BB" w:rsidP="00B954BB">
      <w:pPr>
        <w:numPr>
          <w:ilvl w:val="0"/>
          <w:numId w:val="6"/>
        </w:numPr>
        <w:spacing w:before="10"/>
        <w:rPr>
          <w:sz w:val="24"/>
          <w:szCs w:val="24"/>
          <w:lang w:val="en-US" w:eastAsia="en-US" w:bidi="en-US"/>
        </w:rPr>
      </w:pPr>
      <w:r w:rsidRPr="00B954BB">
        <w:rPr>
          <w:sz w:val="24"/>
          <w:szCs w:val="24"/>
          <w:lang w:val="en-US" w:eastAsia="en-US" w:bidi="en-US"/>
        </w:rPr>
        <w:t>Environmental (if Owl, Gopher Tortoise or Eagle)</w:t>
      </w:r>
    </w:p>
    <w:p w14:paraId="22754F8C" w14:textId="77777777" w:rsidR="00B954BB" w:rsidRPr="00B954BB" w:rsidRDefault="00B954BB" w:rsidP="00B954BB">
      <w:pPr>
        <w:spacing w:before="10"/>
        <w:rPr>
          <w:sz w:val="24"/>
          <w:szCs w:val="24"/>
          <w:lang w:val="en-US" w:eastAsia="en-US" w:bidi="en-US"/>
        </w:rPr>
      </w:pPr>
    </w:p>
    <w:p w14:paraId="09796349" w14:textId="77777777" w:rsidR="00B954BB" w:rsidRPr="00B954BB" w:rsidRDefault="00B954BB" w:rsidP="00B954BB">
      <w:pPr>
        <w:spacing w:before="10"/>
        <w:rPr>
          <w:b/>
          <w:bCs/>
          <w:sz w:val="24"/>
          <w:szCs w:val="24"/>
          <w:lang w:val="en-US" w:eastAsia="en-US" w:bidi="en-US"/>
        </w:rPr>
      </w:pPr>
      <w:r w:rsidRPr="00B954BB">
        <w:rPr>
          <w:b/>
          <w:bCs/>
          <w:sz w:val="24"/>
          <w:szCs w:val="24"/>
          <w:lang w:val="en-US" w:eastAsia="en-US" w:bidi="en-US"/>
        </w:rPr>
        <w:t>Inspections:</w:t>
      </w:r>
    </w:p>
    <w:p w14:paraId="634F388D" w14:textId="05451C5A" w:rsidR="00B954BB" w:rsidRPr="00B5198C" w:rsidRDefault="00B954BB" w:rsidP="00B5198C">
      <w:pPr>
        <w:numPr>
          <w:ilvl w:val="0"/>
          <w:numId w:val="7"/>
        </w:numPr>
        <w:spacing w:before="10"/>
        <w:rPr>
          <w:sz w:val="24"/>
          <w:szCs w:val="24"/>
          <w:lang w:val="en-US" w:eastAsia="en-US" w:bidi="en-US"/>
        </w:rPr>
      </w:pPr>
      <w:r w:rsidRPr="00B954BB">
        <w:rPr>
          <w:sz w:val="24"/>
          <w:szCs w:val="24"/>
          <w:lang w:val="en-US" w:eastAsia="en-US" w:bidi="en-US"/>
        </w:rPr>
        <w:t>BLD - Notice of Commencement (NOC)</w:t>
      </w:r>
      <w:r w:rsidRPr="00B954BB">
        <w:rPr>
          <w:sz w:val="24"/>
          <w:szCs w:val="24"/>
          <w:lang w:val="en-US" w:eastAsia="en-US" w:bidi="en-US"/>
        </w:rPr>
        <w:tab/>
        <w:t xml:space="preserve"> </w:t>
      </w:r>
      <w:r w:rsidRPr="00B954BB">
        <w:rPr>
          <w:sz w:val="24"/>
          <w:szCs w:val="24"/>
          <w:lang w:val="en-US" w:eastAsia="en-US" w:bidi="en-US"/>
        </w:rPr>
        <w:tab/>
      </w:r>
      <w:r w:rsidRPr="00B954BB">
        <w:rPr>
          <w:sz w:val="24"/>
          <w:szCs w:val="24"/>
          <w:lang w:val="en-US" w:eastAsia="en-US" w:bidi="en-US"/>
        </w:rPr>
        <w:tab/>
      </w:r>
      <w:r w:rsidRPr="00B954BB">
        <w:rPr>
          <w:sz w:val="24"/>
          <w:szCs w:val="24"/>
          <w:lang w:val="en-US" w:eastAsia="en-US" w:bidi="en-US"/>
        </w:rPr>
        <w:tab/>
      </w:r>
      <w:r w:rsidRPr="00B954BB">
        <w:rPr>
          <w:sz w:val="24"/>
          <w:szCs w:val="24"/>
          <w:lang w:val="en-US" w:eastAsia="en-US" w:bidi="en-US"/>
        </w:rPr>
        <w:tab/>
      </w:r>
      <w:r w:rsidRPr="00B954BB">
        <w:rPr>
          <w:sz w:val="24"/>
          <w:szCs w:val="24"/>
          <w:lang w:val="en-US" w:eastAsia="en-US" w:bidi="en-US"/>
        </w:rPr>
        <w:tab/>
      </w:r>
      <w:r w:rsidRPr="00B954BB">
        <w:rPr>
          <w:sz w:val="24"/>
          <w:szCs w:val="24"/>
          <w:lang w:val="en-US" w:eastAsia="en-US" w:bidi="en-US"/>
        </w:rPr>
        <w:tab/>
      </w:r>
      <w:r w:rsidR="00A87A91">
        <w:rPr>
          <w:sz w:val="24"/>
          <w:szCs w:val="24"/>
          <w:lang w:val="en-US" w:eastAsia="en-US" w:bidi="en-US"/>
        </w:rPr>
        <w:t>0</w:t>
      </w:r>
    </w:p>
    <w:p w14:paraId="7139778D" w14:textId="1246786D" w:rsidR="00B954BB" w:rsidRDefault="00A87A91" w:rsidP="00B954BB">
      <w:pPr>
        <w:numPr>
          <w:ilvl w:val="0"/>
          <w:numId w:val="7"/>
        </w:numPr>
        <w:spacing w:before="10"/>
        <w:rPr>
          <w:sz w:val="24"/>
          <w:szCs w:val="24"/>
          <w:lang w:val="en-US" w:eastAsia="en-US" w:bidi="en-US"/>
        </w:rPr>
      </w:pPr>
      <w:r>
        <w:rPr>
          <w:sz w:val="24"/>
          <w:szCs w:val="24"/>
          <w:lang w:val="en-US" w:eastAsia="en-US" w:bidi="en-US"/>
        </w:rPr>
        <w:t>PMW</w:t>
      </w:r>
      <w:r w:rsidR="00B954BB" w:rsidRPr="00B954BB">
        <w:rPr>
          <w:sz w:val="24"/>
          <w:szCs w:val="24"/>
          <w:lang w:val="en-US" w:eastAsia="en-US" w:bidi="en-US"/>
        </w:rPr>
        <w:t xml:space="preserve"> – Final Storm Pipe (if applicable)</w:t>
      </w:r>
      <w:r w:rsidR="00B954BB" w:rsidRPr="00B954BB">
        <w:rPr>
          <w:sz w:val="24"/>
          <w:szCs w:val="24"/>
          <w:lang w:val="en-US" w:eastAsia="en-US" w:bidi="en-US"/>
        </w:rPr>
        <w:tab/>
      </w:r>
      <w:r w:rsidR="00B954BB" w:rsidRPr="00B954BB">
        <w:rPr>
          <w:sz w:val="24"/>
          <w:szCs w:val="24"/>
          <w:lang w:val="en-US" w:eastAsia="en-US" w:bidi="en-US"/>
        </w:rPr>
        <w:tab/>
      </w:r>
      <w:r w:rsidR="00B954BB" w:rsidRPr="00B954BB">
        <w:rPr>
          <w:sz w:val="24"/>
          <w:szCs w:val="24"/>
          <w:lang w:val="en-US" w:eastAsia="en-US" w:bidi="en-US"/>
        </w:rPr>
        <w:tab/>
      </w:r>
      <w:r w:rsidR="00B954BB" w:rsidRPr="00B954BB">
        <w:rPr>
          <w:sz w:val="24"/>
          <w:szCs w:val="24"/>
          <w:lang w:val="en-US" w:eastAsia="en-US" w:bidi="en-US"/>
        </w:rPr>
        <w:tab/>
      </w:r>
      <w:r w:rsidR="00B954BB" w:rsidRPr="00B954BB">
        <w:rPr>
          <w:sz w:val="24"/>
          <w:szCs w:val="24"/>
          <w:lang w:val="en-US" w:eastAsia="en-US" w:bidi="en-US"/>
        </w:rPr>
        <w:tab/>
      </w:r>
      <w:r w:rsidR="00B954BB" w:rsidRPr="00B954BB">
        <w:rPr>
          <w:sz w:val="24"/>
          <w:szCs w:val="24"/>
          <w:lang w:val="en-US" w:eastAsia="en-US" w:bidi="en-US"/>
        </w:rPr>
        <w:tab/>
      </w:r>
      <w:r w:rsidR="00B954BB" w:rsidRPr="00B954BB">
        <w:rPr>
          <w:sz w:val="24"/>
          <w:szCs w:val="24"/>
          <w:lang w:val="en-US" w:eastAsia="en-US" w:bidi="en-US"/>
        </w:rPr>
        <w:tab/>
      </w:r>
      <w:r>
        <w:rPr>
          <w:sz w:val="24"/>
          <w:szCs w:val="24"/>
          <w:lang w:val="en-US" w:eastAsia="en-US" w:bidi="en-US"/>
        </w:rPr>
        <w:t>0</w:t>
      </w:r>
    </w:p>
    <w:p w14:paraId="3486B588" w14:textId="3D784534" w:rsidR="00A50095" w:rsidRDefault="00A50095" w:rsidP="00B954BB">
      <w:pPr>
        <w:numPr>
          <w:ilvl w:val="0"/>
          <w:numId w:val="7"/>
        </w:numPr>
        <w:spacing w:before="10"/>
        <w:rPr>
          <w:sz w:val="24"/>
          <w:szCs w:val="24"/>
          <w:lang w:val="en-US" w:eastAsia="en-US" w:bidi="en-US"/>
        </w:rPr>
      </w:pPr>
      <w:r>
        <w:rPr>
          <w:sz w:val="24"/>
          <w:szCs w:val="24"/>
          <w:lang w:val="en-US" w:eastAsia="en-US" w:bidi="en-US"/>
        </w:rPr>
        <w:t>BLD – Turbidity Screen</w:t>
      </w:r>
      <w:r>
        <w:rPr>
          <w:sz w:val="24"/>
          <w:szCs w:val="24"/>
          <w:lang w:val="en-US" w:eastAsia="en-US" w:bidi="en-US"/>
        </w:rPr>
        <w:tab/>
      </w:r>
      <w:r>
        <w:rPr>
          <w:sz w:val="24"/>
          <w:szCs w:val="24"/>
          <w:lang w:val="en-US" w:eastAsia="en-US" w:bidi="en-US"/>
        </w:rPr>
        <w:tab/>
      </w:r>
      <w:r>
        <w:rPr>
          <w:sz w:val="24"/>
          <w:szCs w:val="24"/>
          <w:lang w:val="en-US" w:eastAsia="en-US" w:bidi="en-US"/>
        </w:rPr>
        <w:tab/>
      </w:r>
      <w:r>
        <w:rPr>
          <w:sz w:val="24"/>
          <w:szCs w:val="24"/>
          <w:lang w:val="en-US" w:eastAsia="en-US" w:bidi="en-US"/>
        </w:rPr>
        <w:tab/>
      </w:r>
      <w:r>
        <w:rPr>
          <w:sz w:val="24"/>
          <w:szCs w:val="24"/>
          <w:lang w:val="en-US" w:eastAsia="en-US" w:bidi="en-US"/>
        </w:rPr>
        <w:tab/>
      </w:r>
      <w:r>
        <w:rPr>
          <w:sz w:val="24"/>
          <w:szCs w:val="24"/>
          <w:lang w:val="en-US" w:eastAsia="en-US" w:bidi="en-US"/>
        </w:rPr>
        <w:tab/>
      </w:r>
      <w:r>
        <w:rPr>
          <w:sz w:val="24"/>
          <w:szCs w:val="24"/>
          <w:lang w:val="en-US" w:eastAsia="en-US" w:bidi="en-US"/>
        </w:rPr>
        <w:tab/>
      </w:r>
      <w:r>
        <w:rPr>
          <w:sz w:val="24"/>
          <w:szCs w:val="24"/>
          <w:lang w:val="en-US" w:eastAsia="en-US" w:bidi="en-US"/>
        </w:rPr>
        <w:tab/>
      </w:r>
      <w:r>
        <w:rPr>
          <w:sz w:val="24"/>
          <w:szCs w:val="24"/>
          <w:lang w:val="en-US" w:eastAsia="en-US" w:bidi="en-US"/>
        </w:rPr>
        <w:tab/>
        <w:t>1</w:t>
      </w:r>
    </w:p>
    <w:p w14:paraId="36047D53" w14:textId="617DEE7C" w:rsidR="00A87A91" w:rsidRDefault="00A87A91" w:rsidP="00B954BB">
      <w:pPr>
        <w:numPr>
          <w:ilvl w:val="0"/>
          <w:numId w:val="7"/>
        </w:numPr>
        <w:spacing w:before="10"/>
        <w:rPr>
          <w:sz w:val="24"/>
          <w:szCs w:val="24"/>
          <w:lang w:val="en-US" w:eastAsia="en-US" w:bidi="en-US"/>
        </w:rPr>
      </w:pPr>
      <w:r>
        <w:rPr>
          <w:sz w:val="24"/>
          <w:szCs w:val="24"/>
          <w:lang w:val="en-US" w:eastAsia="en-US" w:bidi="en-US"/>
        </w:rPr>
        <w:t>BLD – Concrete Dock Form/Steel</w:t>
      </w:r>
      <w:r>
        <w:rPr>
          <w:sz w:val="24"/>
          <w:szCs w:val="24"/>
          <w:lang w:val="en-US" w:eastAsia="en-US" w:bidi="en-US"/>
        </w:rPr>
        <w:tab/>
        <w:t>(if applicable)</w:t>
      </w:r>
      <w:r>
        <w:rPr>
          <w:sz w:val="24"/>
          <w:szCs w:val="24"/>
          <w:lang w:val="en-US" w:eastAsia="en-US" w:bidi="en-US"/>
        </w:rPr>
        <w:tab/>
      </w:r>
      <w:r>
        <w:rPr>
          <w:sz w:val="24"/>
          <w:szCs w:val="24"/>
          <w:lang w:val="en-US" w:eastAsia="en-US" w:bidi="en-US"/>
        </w:rPr>
        <w:tab/>
      </w:r>
      <w:r>
        <w:rPr>
          <w:sz w:val="24"/>
          <w:szCs w:val="24"/>
          <w:lang w:val="en-US" w:eastAsia="en-US" w:bidi="en-US"/>
        </w:rPr>
        <w:tab/>
      </w:r>
      <w:r>
        <w:rPr>
          <w:sz w:val="24"/>
          <w:szCs w:val="24"/>
          <w:lang w:val="en-US" w:eastAsia="en-US" w:bidi="en-US"/>
        </w:rPr>
        <w:tab/>
      </w:r>
      <w:r>
        <w:rPr>
          <w:sz w:val="24"/>
          <w:szCs w:val="24"/>
          <w:lang w:val="en-US" w:eastAsia="en-US" w:bidi="en-US"/>
        </w:rPr>
        <w:tab/>
      </w:r>
      <w:r>
        <w:rPr>
          <w:sz w:val="24"/>
          <w:szCs w:val="24"/>
          <w:lang w:val="en-US" w:eastAsia="en-US" w:bidi="en-US"/>
        </w:rPr>
        <w:tab/>
      </w:r>
      <w:r w:rsidR="00B5198C">
        <w:rPr>
          <w:sz w:val="24"/>
          <w:szCs w:val="24"/>
          <w:lang w:val="en-US" w:eastAsia="en-US" w:bidi="en-US"/>
        </w:rPr>
        <w:t>2</w:t>
      </w:r>
    </w:p>
    <w:p w14:paraId="6DFEBC0F" w14:textId="0DC9F802" w:rsidR="00B5198C" w:rsidRPr="00B954BB" w:rsidRDefault="00B5198C" w:rsidP="00B954BB">
      <w:pPr>
        <w:numPr>
          <w:ilvl w:val="0"/>
          <w:numId w:val="7"/>
        </w:numPr>
        <w:spacing w:before="10"/>
        <w:rPr>
          <w:sz w:val="24"/>
          <w:szCs w:val="24"/>
          <w:lang w:val="en-US" w:eastAsia="en-US" w:bidi="en-US"/>
        </w:rPr>
      </w:pPr>
      <w:r>
        <w:rPr>
          <w:sz w:val="24"/>
          <w:szCs w:val="24"/>
          <w:lang w:val="en-US" w:eastAsia="en-US" w:bidi="en-US"/>
        </w:rPr>
        <w:t>BLD – Debris Inspection</w:t>
      </w:r>
      <w:r>
        <w:rPr>
          <w:sz w:val="24"/>
          <w:szCs w:val="24"/>
          <w:lang w:val="en-US" w:eastAsia="en-US" w:bidi="en-US"/>
        </w:rPr>
        <w:tab/>
      </w:r>
      <w:r>
        <w:rPr>
          <w:sz w:val="24"/>
          <w:szCs w:val="24"/>
          <w:lang w:val="en-US" w:eastAsia="en-US" w:bidi="en-US"/>
        </w:rPr>
        <w:tab/>
      </w:r>
      <w:r>
        <w:rPr>
          <w:sz w:val="24"/>
          <w:szCs w:val="24"/>
          <w:lang w:val="en-US" w:eastAsia="en-US" w:bidi="en-US"/>
        </w:rPr>
        <w:tab/>
      </w:r>
      <w:r>
        <w:rPr>
          <w:sz w:val="24"/>
          <w:szCs w:val="24"/>
          <w:lang w:val="en-US" w:eastAsia="en-US" w:bidi="en-US"/>
        </w:rPr>
        <w:tab/>
      </w:r>
      <w:r>
        <w:rPr>
          <w:sz w:val="24"/>
          <w:szCs w:val="24"/>
          <w:lang w:val="en-US" w:eastAsia="en-US" w:bidi="en-US"/>
        </w:rPr>
        <w:tab/>
      </w:r>
      <w:r>
        <w:rPr>
          <w:sz w:val="24"/>
          <w:szCs w:val="24"/>
          <w:lang w:val="en-US" w:eastAsia="en-US" w:bidi="en-US"/>
        </w:rPr>
        <w:tab/>
      </w:r>
      <w:r>
        <w:rPr>
          <w:sz w:val="24"/>
          <w:szCs w:val="24"/>
          <w:lang w:val="en-US" w:eastAsia="en-US" w:bidi="en-US"/>
        </w:rPr>
        <w:tab/>
      </w:r>
      <w:r>
        <w:rPr>
          <w:sz w:val="24"/>
          <w:szCs w:val="24"/>
          <w:lang w:val="en-US" w:eastAsia="en-US" w:bidi="en-US"/>
        </w:rPr>
        <w:tab/>
      </w:r>
      <w:r>
        <w:rPr>
          <w:sz w:val="24"/>
          <w:szCs w:val="24"/>
          <w:lang w:val="en-US" w:eastAsia="en-US" w:bidi="en-US"/>
        </w:rPr>
        <w:tab/>
        <w:t>1000</w:t>
      </w:r>
    </w:p>
    <w:p w14:paraId="44AC3F81" w14:textId="77777777" w:rsidR="00B954BB" w:rsidRPr="004B0D83" w:rsidRDefault="00B954BB" w:rsidP="00B954BB">
      <w:pPr>
        <w:numPr>
          <w:ilvl w:val="0"/>
          <w:numId w:val="7"/>
        </w:numPr>
        <w:spacing w:before="10"/>
        <w:rPr>
          <w:sz w:val="24"/>
          <w:szCs w:val="24"/>
          <w:lang w:val="en-US" w:eastAsia="en-US" w:bidi="en-US"/>
        </w:rPr>
      </w:pPr>
      <w:r w:rsidRPr="004B0D83">
        <w:rPr>
          <w:sz w:val="24"/>
          <w:szCs w:val="24"/>
          <w:lang w:val="en-US" w:eastAsia="en-US" w:bidi="en-US"/>
        </w:rPr>
        <w:t>BLD – Marine Final Report</w:t>
      </w:r>
      <w:r w:rsidRPr="004B0D83">
        <w:rPr>
          <w:sz w:val="24"/>
          <w:szCs w:val="24"/>
          <w:lang w:val="en-US" w:eastAsia="en-US" w:bidi="en-US"/>
        </w:rPr>
        <w:tab/>
      </w:r>
      <w:r w:rsidRPr="004B0D83">
        <w:rPr>
          <w:sz w:val="24"/>
          <w:szCs w:val="24"/>
          <w:lang w:val="en-US" w:eastAsia="en-US" w:bidi="en-US"/>
        </w:rPr>
        <w:tab/>
      </w:r>
      <w:r w:rsidRPr="004B0D83">
        <w:rPr>
          <w:sz w:val="24"/>
          <w:szCs w:val="24"/>
          <w:lang w:val="en-US" w:eastAsia="en-US" w:bidi="en-US"/>
        </w:rPr>
        <w:tab/>
      </w:r>
      <w:r w:rsidRPr="004B0D83">
        <w:rPr>
          <w:sz w:val="24"/>
          <w:szCs w:val="24"/>
          <w:lang w:val="en-US" w:eastAsia="en-US" w:bidi="en-US"/>
        </w:rPr>
        <w:tab/>
      </w:r>
      <w:r w:rsidRPr="004B0D83">
        <w:rPr>
          <w:sz w:val="24"/>
          <w:szCs w:val="24"/>
          <w:lang w:val="en-US" w:eastAsia="en-US" w:bidi="en-US"/>
        </w:rPr>
        <w:tab/>
      </w:r>
      <w:r w:rsidRPr="004B0D83">
        <w:rPr>
          <w:sz w:val="24"/>
          <w:szCs w:val="24"/>
          <w:lang w:val="en-US" w:eastAsia="en-US" w:bidi="en-US"/>
        </w:rPr>
        <w:tab/>
      </w:r>
      <w:r w:rsidRPr="004B0D83">
        <w:rPr>
          <w:sz w:val="24"/>
          <w:szCs w:val="24"/>
          <w:lang w:val="en-US" w:eastAsia="en-US" w:bidi="en-US"/>
        </w:rPr>
        <w:tab/>
      </w:r>
      <w:r w:rsidRPr="004B0D83">
        <w:rPr>
          <w:sz w:val="24"/>
          <w:szCs w:val="24"/>
          <w:lang w:val="en-US" w:eastAsia="en-US" w:bidi="en-US"/>
        </w:rPr>
        <w:tab/>
      </w:r>
      <w:r w:rsidRPr="004B0D83">
        <w:rPr>
          <w:sz w:val="24"/>
          <w:szCs w:val="24"/>
          <w:lang w:val="en-US" w:eastAsia="en-US" w:bidi="en-US"/>
        </w:rPr>
        <w:tab/>
        <w:t>1000</w:t>
      </w:r>
    </w:p>
    <w:p w14:paraId="1F0D0544" w14:textId="77777777" w:rsidR="00B954BB" w:rsidRPr="00B954BB" w:rsidRDefault="00B954BB" w:rsidP="00B954BB">
      <w:pPr>
        <w:spacing w:before="10"/>
        <w:rPr>
          <w:sz w:val="24"/>
          <w:szCs w:val="24"/>
          <w:lang w:val="en-US" w:eastAsia="en-US" w:bidi="en-US"/>
        </w:rPr>
      </w:pPr>
    </w:p>
    <w:p w14:paraId="518FCD88" w14:textId="77777777" w:rsidR="00B954BB" w:rsidRPr="00B954BB" w:rsidRDefault="00B954BB" w:rsidP="00B954BB">
      <w:pPr>
        <w:spacing w:before="10"/>
        <w:rPr>
          <w:b/>
          <w:bCs/>
          <w:sz w:val="24"/>
          <w:szCs w:val="24"/>
          <w:lang w:val="en-US" w:eastAsia="en-US" w:bidi="en-US"/>
        </w:rPr>
      </w:pPr>
      <w:r w:rsidRPr="00B954BB">
        <w:rPr>
          <w:b/>
          <w:bCs/>
          <w:sz w:val="24"/>
          <w:szCs w:val="24"/>
          <w:lang w:val="en-US" w:eastAsia="en-US" w:bidi="en-US"/>
        </w:rPr>
        <w:t>Fees:</w:t>
      </w:r>
    </w:p>
    <w:p w14:paraId="4D9D88ED" w14:textId="48B2BC05" w:rsidR="00AE106E" w:rsidRDefault="00B954BB" w:rsidP="00AE106E">
      <w:pPr>
        <w:numPr>
          <w:ilvl w:val="0"/>
          <w:numId w:val="8"/>
        </w:numPr>
        <w:spacing w:before="10"/>
        <w:rPr>
          <w:sz w:val="24"/>
          <w:szCs w:val="24"/>
          <w:lang w:val="en-US" w:eastAsia="en-US" w:bidi="en-US"/>
        </w:rPr>
      </w:pPr>
      <w:r w:rsidRPr="00B954BB">
        <w:rPr>
          <w:sz w:val="24"/>
          <w:szCs w:val="24"/>
          <w:lang w:val="en-US" w:eastAsia="en-US" w:bidi="en-US"/>
        </w:rPr>
        <w:t xml:space="preserve">Seawall </w:t>
      </w:r>
      <w:r w:rsidR="00860C97">
        <w:rPr>
          <w:sz w:val="24"/>
          <w:szCs w:val="24"/>
          <w:lang w:val="en-US" w:eastAsia="en-US" w:bidi="en-US"/>
        </w:rPr>
        <w:t>Residential</w:t>
      </w:r>
      <w:r w:rsidRPr="00B954BB">
        <w:rPr>
          <w:sz w:val="24"/>
          <w:szCs w:val="24"/>
          <w:lang w:val="en-US" w:eastAsia="en-US" w:bidi="en-US"/>
        </w:rPr>
        <w:tab/>
      </w:r>
      <w:r w:rsidRPr="00B954BB">
        <w:rPr>
          <w:sz w:val="24"/>
          <w:szCs w:val="24"/>
          <w:lang w:val="en-US" w:eastAsia="en-US" w:bidi="en-US"/>
        </w:rPr>
        <w:tab/>
      </w:r>
      <w:r w:rsidRPr="00B954BB">
        <w:rPr>
          <w:sz w:val="24"/>
          <w:szCs w:val="24"/>
          <w:lang w:val="en-US" w:eastAsia="en-US" w:bidi="en-US"/>
        </w:rPr>
        <w:tab/>
      </w:r>
      <w:r w:rsidRPr="00B954BB">
        <w:rPr>
          <w:sz w:val="24"/>
          <w:szCs w:val="24"/>
          <w:lang w:val="en-US" w:eastAsia="en-US" w:bidi="en-US"/>
        </w:rPr>
        <w:tab/>
      </w:r>
      <w:r w:rsidRPr="00B954BB">
        <w:rPr>
          <w:sz w:val="24"/>
          <w:szCs w:val="24"/>
          <w:lang w:val="en-US" w:eastAsia="en-US" w:bidi="en-US"/>
        </w:rPr>
        <w:tab/>
      </w:r>
      <w:r w:rsidRPr="00B954BB">
        <w:rPr>
          <w:sz w:val="24"/>
          <w:szCs w:val="24"/>
          <w:lang w:val="en-US" w:eastAsia="en-US" w:bidi="en-US"/>
        </w:rPr>
        <w:tab/>
      </w:r>
      <w:r w:rsidRPr="00B954BB">
        <w:rPr>
          <w:sz w:val="24"/>
          <w:szCs w:val="24"/>
          <w:lang w:val="en-US" w:eastAsia="en-US" w:bidi="en-US"/>
        </w:rPr>
        <w:tab/>
      </w:r>
      <w:r w:rsidRPr="00B954BB">
        <w:rPr>
          <w:sz w:val="24"/>
          <w:szCs w:val="24"/>
          <w:lang w:val="en-US" w:eastAsia="en-US" w:bidi="en-US"/>
        </w:rPr>
        <w:tab/>
      </w:r>
      <w:r w:rsidRPr="00B954BB">
        <w:rPr>
          <w:sz w:val="24"/>
          <w:szCs w:val="24"/>
          <w:lang w:val="en-US" w:eastAsia="en-US" w:bidi="en-US"/>
        </w:rPr>
        <w:tab/>
      </w:r>
      <w:r w:rsidRPr="00B954BB">
        <w:rPr>
          <w:sz w:val="24"/>
          <w:szCs w:val="24"/>
          <w:lang w:val="en-US" w:eastAsia="en-US" w:bidi="en-US"/>
        </w:rPr>
        <w:tab/>
        <w:t>$</w:t>
      </w:r>
      <w:r w:rsidR="00AE106E">
        <w:rPr>
          <w:sz w:val="24"/>
          <w:szCs w:val="24"/>
          <w:lang w:val="en-US" w:eastAsia="en-US" w:bidi="en-US"/>
        </w:rPr>
        <w:t>110</w:t>
      </w:r>
      <w:r w:rsidRPr="00B954BB">
        <w:rPr>
          <w:sz w:val="24"/>
          <w:szCs w:val="24"/>
          <w:lang w:val="en-US" w:eastAsia="en-US" w:bidi="en-US"/>
        </w:rPr>
        <w:t>.25</w:t>
      </w:r>
    </w:p>
    <w:p w14:paraId="0B233276" w14:textId="137A15A8" w:rsidR="00B954BB" w:rsidRPr="00B954BB" w:rsidRDefault="00B954BB" w:rsidP="00AE106E">
      <w:pPr>
        <w:numPr>
          <w:ilvl w:val="0"/>
          <w:numId w:val="8"/>
        </w:numPr>
        <w:spacing w:before="10"/>
        <w:rPr>
          <w:sz w:val="24"/>
          <w:szCs w:val="24"/>
          <w:lang w:val="en-US" w:eastAsia="en-US" w:bidi="en-US"/>
        </w:rPr>
      </w:pPr>
      <w:r w:rsidRPr="00B954BB">
        <w:rPr>
          <w:sz w:val="24"/>
          <w:szCs w:val="24"/>
          <w:lang w:val="en-US" w:eastAsia="en-US" w:bidi="en-US"/>
        </w:rPr>
        <w:t>Surcharge</w:t>
      </w:r>
      <w:r w:rsidRPr="00B954BB">
        <w:rPr>
          <w:b/>
          <w:bCs/>
          <w:sz w:val="24"/>
          <w:szCs w:val="24"/>
          <w:lang w:val="en-US" w:eastAsia="en-US" w:bidi="en-US"/>
        </w:rPr>
        <w:tab/>
      </w:r>
      <w:r w:rsidRPr="00B954BB">
        <w:rPr>
          <w:b/>
          <w:bCs/>
          <w:sz w:val="24"/>
          <w:szCs w:val="24"/>
          <w:lang w:val="en-US" w:eastAsia="en-US" w:bidi="en-US"/>
        </w:rPr>
        <w:tab/>
      </w:r>
      <w:r w:rsidRPr="00B954BB">
        <w:rPr>
          <w:b/>
          <w:bCs/>
          <w:sz w:val="24"/>
          <w:szCs w:val="24"/>
          <w:lang w:val="en-US" w:eastAsia="en-US" w:bidi="en-US"/>
        </w:rPr>
        <w:tab/>
      </w:r>
      <w:r w:rsidRPr="00B954BB">
        <w:rPr>
          <w:b/>
          <w:bCs/>
          <w:sz w:val="24"/>
          <w:szCs w:val="24"/>
          <w:lang w:val="en-US" w:eastAsia="en-US" w:bidi="en-US"/>
        </w:rPr>
        <w:tab/>
      </w:r>
      <w:r w:rsidRPr="00B954BB">
        <w:rPr>
          <w:b/>
          <w:bCs/>
          <w:sz w:val="24"/>
          <w:szCs w:val="24"/>
          <w:lang w:val="en-US" w:eastAsia="en-US" w:bidi="en-US"/>
        </w:rPr>
        <w:tab/>
      </w:r>
      <w:r w:rsidRPr="00B954BB">
        <w:rPr>
          <w:b/>
          <w:bCs/>
          <w:sz w:val="24"/>
          <w:szCs w:val="24"/>
          <w:lang w:val="en-US" w:eastAsia="en-US" w:bidi="en-US"/>
        </w:rPr>
        <w:tab/>
      </w:r>
      <w:r w:rsidRPr="00B954BB">
        <w:rPr>
          <w:b/>
          <w:bCs/>
          <w:sz w:val="24"/>
          <w:szCs w:val="24"/>
          <w:lang w:val="en-US" w:eastAsia="en-US" w:bidi="en-US"/>
        </w:rPr>
        <w:tab/>
      </w:r>
      <w:r w:rsidRPr="00B954BB">
        <w:rPr>
          <w:b/>
          <w:bCs/>
          <w:sz w:val="24"/>
          <w:szCs w:val="24"/>
          <w:lang w:val="en-US" w:eastAsia="en-US" w:bidi="en-US"/>
        </w:rPr>
        <w:tab/>
      </w:r>
      <w:r w:rsidRPr="00B954BB">
        <w:rPr>
          <w:b/>
          <w:bCs/>
          <w:sz w:val="24"/>
          <w:szCs w:val="24"/>
          <w:lang w:val="en-US" w:eastAsia="en-US" w:bidi="en-US"/>
        </w:rPr>
        <w:tab/>
      </w:r>
      <w:r w:rsidRPr="00B954BB">
        <w:rPr>
          <w:b/>
          <w:bCs/>
          <w:sz w:val="24"/>
          <w:szCs w:val="24"/>
          <w:lang w:val="en-US" w:eastAsia="en-US" w:bidi="en-US"/>
        </w:rPr>
        <w:tab/>
      </w:r>
      <w:r w:rsidRPr="00B954BB">
        <w:rPr>
          <w:b/>
          <w:bCs/>
          <w:sz w:val="24"/>
          <w:szCs w:val="24"/>
          <w:lang w:val="en-US" w:eastAsia="en-US" w:bidi="en-US"/>
        </w:rPr>
        <w:tab/>
      </w:r>
      <w:r w:rsidRPr="00B954BB">
        <w:rPr>
          <w:sz w:val="24"/>
          <w:szCs w:val="24"/>
          <w:lang w:val="en-US" w:eastAsia="en-US" w:bidi="en-US"/>
        </w:rPr>
        <w:t>NO</w:t>
      </w:r>
      <w:r w:rsidRPr="00B954BB">
        <w:rPr>
          <w:b/>
          <w:bCs/>
          <w:sz w:val="24"/>
          <w:szCs w:val="24"/>
          <w:lang w:val="en-US" w:eastAsia="en-US" w:bidi="en-US"/>
        </w:rPr>
        <w:tab/>
      </w:r>
    </w:p>
    <w:p w14:paraId="60538765" w14:textId="77777777" w:rsidR="00B954BB" w:rsidRPr="00B954BB" w:rsidRDefault="00B954BB" w:rsidP="00B954BB">
      <w:pPr>
        <w:spacing w:before="10"/>
        <w:rPr>
          <w:sz w:val="24"/>
          <w:szCs w:val="24"/>
          <w:lang w:val="en-US" w:eastAsia="en-US" w:bidi="en-US"/>
        </w:rPr>
      </w:pPr>
    </w:p>
    <w:p w14:paraId="7F7E262C" w14:textId="77777777" w:rsidR="00B954BB" w:rsidRPr="00B954BB" w:rsidRDefault="00B954BB" w:rsidP="00B954BB">
      <w:pPr>
        <w:spacing w:before="10"/>
        <w:rPr>
          <w:b/>
          <w:bCs/>
          <w:sz w:val="24"/>
          <w:szCs w:val="24"/>
          <w:lang w:val="en-US" w:eastAsia="en-US" w:bidi="en-US"/>
        </w:rPr>
      </w:pPr>
      <w:r w:rsidRPr="00B954BB">
        <w:rPr>
          <w:b/>
          <w:bCs/>
          <w:sz w:val="24"/>
          <w:szCs w:val="24"/>
          <w:lang w:val="en-US" w:eastAsia="en-US" w:bidi="en-US"/>
        </w:rPr>
        <w:t>Expiration</w:t>
      </w:r>
    </w:p>
    <w:p w14:paraId="258B6930" w14:textId="77777777" w:rsidR="00B954BB" w:rsidRPr="00B954BB" w:rsidRDefault="00B954BB" w:rsidP="00B954BB">
      <w:pPr>
        <w:numPr>
          <w:ilvl w:val="0"/>
          <w:numId w:val="9"/>
        </w:numPr>
        <w:spacing w:before="10"/>
        <w:rPr>
          <w:b/>
          <w:bCs/>
          <w:sz w:val="24"/>
          <w:szCs w:val="24"/>
          <w:lang w:val="en-US" w:eastAsia="en-US" w:bidi="en-US"/>
        </w:rPr>
      </w:pPr>
      <w:r w:rsidRPr="00B954BB">
        <w:rPr>
          <w:sz w:val="24"/>
          <w:szCs w:val="24"/>
          <w:lang w:val="en-US" w:eastAsia="en-US" w:bidi="en-US"/>
        </w:rPr>
        <w:t>Six (6) months</w:t>
      </w:r>
    </w:p>
    <w:p w14:paraId="238CA410" w14:textId="77777777" w:rsidR="00B954BB" w:rsidRPr="00B954BB" w:rsidRDefault="00B954BB" w:rsidP="00B954BB">
      <w:pPr>
        <w:spacing w:before="10"/>
        <w:rPr>
          <w:b/>
          <w:bCs/>
          <w:sz w:val="24"/>
          <w:szCs w:val="24"/>
          <w:lang w:val="en-US" w:eastAsia="en-US" w:bidi="en-US"/>
        </w:rPr>
      </w:pPr>
    </w:p>
    <w:p w14:paraId="3BA8A89A" w14:textId="04D79BBC" w:rsidR="001E4A7E" w:rsidRDefault="00B954BB" w:rsidP="00AE106E">
      <w:pPr>
        <w:spacing w:before="10"/>
        <w:rPr>
          <w:b/>
          <w:bCs/>
          <w:sz w:val="24"/>
          <w:szCs w:val="24"/>
          <w:lang w:val="en-US" w:eastAsia="en-US" w:bidi="en-US"/>
        </w:rPr>
      </w:pPr>
      <w:r w:rsidRPr="00B954BB">
        <w:rPr>
          <w:b/>
          <w:bCs/>
          <w:sz w:val="24"/>
          <w:szCs w:val="24"/>
          <w:lang w:val="en-US" w:eastAsia="en-US" w:bidi="en-US"/>
        </w:rPr>
        <w:t>NOTE: For the P</w:t>
      </w:r>
      <w:r w:rsidR="00A50095">
        <w:rPr>
          <w:b/>
          <w:bCs/>
          <w:sz w:val="24"/>
          <w:szCs w:val="24"/>
          <w:lang w:val="en-US" w:eastAsia="en-US" w:bidi="en-US"/>
        </w:rPr>
        <w:t>M</w:t>
      </w:r>
      <w:r w:rsidRPr="00B954BB">
        <w:rPr>
          <w:b/>
          <w:bCs/>
          <w:sz w:val="24"/>
          <w:szCs w:val="24"/>
          <w:lang w:val="en-US" w:eastAsia="en-US" w:bidi="en-US"/>
        </w:rPr>
        <w:t>W - Final Stormpipe inspection, the stormpipe must remain fully visible</w:t>
      </w:r>
    </w:p>
    <w:p w14:paraId="7D1F711D" w14:textId="77777777" w:rsidR="00AE106E" w:rsidRDefault="00AE106E" w:rsidP="00AE106E">
      <w:pPr>
        <w:spacing w:before="10"/>
        <w:rPr>
          <w:b/>
          <w:bCs/>
          <w:sz w:val="24"/>
          <w:szCs w:val="24"/>
          <w:lang w:val="en-US" w:eastAsia="en-US" w:bidi="en-US"/>
        </w:rPr>
      </w:pPr>
    </w:p>
    <w:p w14:paraId="4729EF67" w14:textId="77777777" w:rsidR="00AE106E" w:rsidRDefault="00AE106E" w:rsidP="00AE106E">
      <w:pPr>
        <w:spacing w:before="10"/>
        <w:rPr>
          <w:b/>
          <w:bCs/>
          <w:sz w:val="24"/>
          <w:szCs w:val="24"/>
          <w:lang w:val="en-US" w:eastAsia="en-US" w:bidi="en-US"/>
        </w:rPr>
      </w:pPr>
    </w:p>
    <w:p w14:paraId="065CFA36" w14:textId="2F84CDAB" w:rsidR="001E4A7E" w:rsidRDefault="00AE106E" w:rsidP="00894ED1">
      <w:pPr>
        <w:pStyle w:val="BodyText"/>
        <w:spacing w:before="78" w:line="254" w:lineRule="auto"/>
        <w:ind w:right="83"/>
        <w:rPr>
          <w:sz w:val="20"/>
        </w:rPr>
      </w:pPr>
      <w:r>
        <w:t xml:space="preserve">As referenced in Cape Coral Engineering Design Standards, Minimum Seawall Specifications, Sheet H-9 (#15), the contractor shall be responsible to have an approved floating turbidity screen in place during </w:t>
      </w:r>
      <w:r w:rsidR="006E0B86">
        <w:t>all</w:t>
      </w:r>
      <w:r>
        <w:t xml:space="preserve"> clearing, excavating, jetting, and backfilling operations which totally encloses the construction site. Screens are to remain in place for 24 hours minimum after construction ceases, or until turbidity level is 20 or less NTU above the pre-construction turbidity level. Screens must extend from the water surfaces to the bottom and be adequately weighted to keep them in place during all operations. There shall be adequate flotation at the surface to prevent overflow. This floatation must be brightly </w:t>
      </w:r>
      <w:r w:rsidR="006E0B86">
        <w:t>coloured</w:t>
      </w:r>
      <w:r>
        <w:t xml:space="preserve"> to maximize visibility. The turbidity screen is not required to be in place at the final seawall inspection</w:t>
      </w:r>
    </w:p>
    <w:sectPr w:rsidR="001E4A7E" w:rsidSect="001574A3">
      <w:headerReference w:type="default" r:id="rId7"/>
      <w:footerReference w:type="default" r:id="rId8"/>
      <w:pgSz w:w="12240" w:h="15840"/>
      <w:pgMar w:top="1360" w:right="1020" w:bottom="280" w:left="500" w:header="288"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1CAF81" w14:textId="77777777" w:rsidR="00A735C4" w:rsidRDefault="00A735C4" w:rsidP="001574A3">
      <w:r>
        <w:separator/>
      </w:r>
    </w:p>
  </w:endnote>
  <w:endnote w:type="continuationSeparator" w:id="0">
    <w:p w14:paraId="0DDB7F2D" w14:textId="77777777" w:rsidR="00A735C4" w:rsidRDefault="00A735C4" w:rsidP="00157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49F6C" w14:textId="29428083" w:rsidR="001574A3" w:rsidRDefault="001574A3">
    <w:pPr>
      <w:pStyle w:val="Footer"/>
    </w:pPr>
  </w:p>
  <w:p w14:paraId="747901EE" w14:textId="66D23596" w:rsidR="001574A3" w:rsidRDefault="001574A3" w:rsidP="001574A3">
    <w:pPr>
      <w:tabs>
        <w:tab w:val="left" w:pos="2674"/>
      </w:tabs>
      <w:ind w:left="613"/>
      <w:rPr>
        <w:sz w:val="20"/>
      </w:rPr>
    </w:pPr>
    <w:r>
      <w:rPr>
        <w:sz w:val="20"/>
      </w:rPr>
      <w:t>Last</w:t>
    </w:r>
    <w:r>
      <w:rPr>
        <w:spacing w:val="-5"/>
        <w:sz w:val="20"/>
      </w:rPr>
      <w:t xml:space="preserve"> </w:t>
    </w:r>
    <w:r>
      <w:rPr>
        <w:sz w:val="20"/>
      </w:rPr>
      <w:t>Rev.</w:t>
    </w:r>
    <w:r>
      <w:rPr>
        <w:spacing w:val="-3"/>
        <w:sz w:val="20"/>
      </w:rPr>
      <w:t xml:space="preserve"> </w:t>
    </w:r>
    <w:r w:rsidR="00AE106E">
      <w:rPr>
        <w:sz w:val="20"/>
      </w:rPr>
      <w:t>0</w:t>
    </w:r>
    <w:r w:rsidR="00894ED1">
      <w:rPr>
        <w:sz w:val="20"/>
      </w:rPr>
      <w:t>6/29</w:t>
    </w:r>
    <w:r>
      <w:rPr>
        <w:sz w:val="20"/>
      </w:rPr>
      <w:t>/202</w:t>
    </w:r>
    <w:r w:rsidR="00AE106E">
      <w:rPr>
        <w:sz w:val="20"/>
      </w:rPr>
      <w:t>3</w:t>
    </w:r>
    <w:r>
      <w:rPr>
        <w:sz w:val="20"/>
      </w:rPr>
      <w:tab/>
      <w:t>GUIDELINES SUBJECT TO CHANGE WITHOUT</w:t>
    </w:r>
    <w:r>
      <w:rPr>
        <w:spacing w:val="-7"/>
        <w:sz w:val="20"/>
      </w:rPr>
      <w:t xml:space="preserve"> </w:t>
    </w:r>
    <w:r>
      <w:rPr>
        <w:sz w:val="20"/>
      </w:rPr>
      <w:t>NOTICE</w:t>
    </w:r>
  </w:p>
  <w:p w14:paraId="087B8160" w14:textId="77777777" w:rsidR="001574A3" w:rsidRDefault="001574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9ECE1" w14:textId="77777777" w:rsidR="00A735C4" w:rsidRDefault="00A735C4" w:rsidP="001574A3">
      <w:r>
        <w:separator/>
      </w:r>
    </w:p>
  </w:footnote>
  <w:footnote w:type="continuationSeparator" w:id="0">
    <w:p w14:paraId="69266032" w14:textId="77777777" w:rsidR="00A735C4" w:rsidRDefault="00A735C4" w:rsidP="001574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9F421" w14:textId="3426CD0E" w:rsidR="001574A3" w:rsidRPr="001574A3" w:rsidRDefault="001574A3" w:rsidP="001574A3">
    <w:pPr>
      <w:pStyle w:val="NoSpacing"/>
      <w:rPr>
        <w:b/>
        <w:bCs/>
        <w:sz w:val="32"/>
        <w:szCs w:val="32"/>
      </w:rPr>
    </w:pPr>
    <w:r w:rsidRPr="001574A3">
      <w:rPr>
        <w:noProof/>
      </w:rPr>
      <w:drawing>
        <wp:anchor distT="0" distB="0" distL="0" distR="0" simplePos="0" relativeHeight="251668480" behindDoc="0" locked="0" layoutInCell="1" allowOverlap="1" wp14:anchorId="2E38D808" wp14:editId="55C47DC7">
          <wp:simplePos x="0" y="0"/>
          <wp:positionH relativeFrom="page">
            <wp:posOffset>384066</wp:posOffset>
          </wp:positionH>
          <wp:positionV relativeFrom="paragraph">
            <wp:posOffset>-127391</wp:posOffset>
          </wp:positionV>
          <wp:extent cx="1554479" cy="814704"/>
          <wp:effectExtent l="0" t="0" r="0" b="0"/>
          <wp:wrapNone/>
          <wp:docPr id="6"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554479" cy="814704"/>
                  </a:xfrm>
                  <a:prstGeom prst="rect">
                    <a:avLst/>
                  </a:prstGeom>
                </pic:spPr>
              </pic:pic>
            </a:graphicData>
          </a:graphic>
        </wp:anchor>
      </w:drawing>
    </w:r>
    <w:r w:rsidRPr="001574A3">
      <w:t xml:space="preserve">                                                </w:t>
    </w:r>
    <w:r w:rsidRPr="001574A3">
      <w:rPr>
        <w:b/>
        <w:bCs/>
        <w:sz w:val="32"/>
        <w:szCs w:val="32"/>
      </w:rPr>
      <w:t xml:space="preserve">Seawall (with or w/o Concrete Dock) Guideline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716B1"/>
    <w:multiLevelType w:val="hybridMultilevel"/>
    <w:tmpl w:val="40067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56573B"/>
    <w:multiLevelType w:val="hybridMultilevel"/>
    <w:tmpl w:val="902C91D4"/>
    <w:lvl w:ilvl="0" w:tplc="EB6C2C24">
      <w:numFmt w:val="bullet"/>
      <w:lvlText w:val=""/>
      <w:lvlJc w:val="left"/>
      <w:pPr>
        <w:ind w:left="832" w:hanging="360"/>
      </w:pPr>
      <w:rPr>
        <w:rFonts w:ascii="Symbol" w:eastAsia="Symbol" w:hAnsi="Symbol" w:cs="Symbol" w:hint="default"/>
        <w:w w:val="100"/>
        <w:sz w:val="24"/>
        <w:szCs w:val="24"/>
      </w:rPr>
    </w:lvl>
    <w:lvl w:ilvl="1" w:tplc="D6B21498">
      <w:numFmt w:val="bullet"/>
      <w:lvlText w:val="•"/>
      <w:lvlJc w:val="left"/>
      <w:pPr>
        <w:ind w:left="1778" w:hanging="360"/>
      </w:pPr>
      <w:rPr>
        <w:rFonts w:hint="default"/>
      </w:rPr>
    </w:lvl>
    <w:lvl w:ilvl="2" w:tplc="4E00CD0C">
      <w:numFmt w:val="bullet"/>
      <w:lvlText w:val="•"/>
      <w:lvlJc w:val="left"/>
      <w:pPr>
        <w:ind w:left="2716" w:hanging="360"/>
      </w:pPr>
      <w:rPr>
        <w:rFonts w:hint="default"/>
      </w:rPr>
    </w:lvl>
    <w:lvl w:ilvl="3" w:tplc="BD8A0452">
      <w:numFmt w:val="bullet"/>
      <w:lvlText w:val="•"/>
      <w:lvlJc w:val="left"/>
      <w:pPr>
        <w:ind w:left="3654" w:hanging="360"/>
      </w:pPr>
      <w:rPr>
        <w:rFonts w:hint="default"/>
      </w:rPr>
    </w:lvl>
    <w:lvl w:ilvl="4" w:tplc="046E3AB6">
      <w:numFmt w:val="bullet"/>
      <w:lvlText w:val="•"/>
      <w:lvlJc w:val="left"/>
      <w:pPr>
        <w:ind w:left="4592" w:hanging="360"/>
      </w:pPr>
      <w:rPr>
        <w:rFonts w:hint="default"/>
      </w:rPr>
    </w:lvl>
    <w:lvl w:ilvl="5" w:tplc="C52A4EA8">
      <w:numFmt w:val="bullet"/>
      <w:lvlText w:val="•"/>
      <w:lvlJc w:val="left"/>
      <w:pPr>
        <w:ind w:left="5530" w:hanging="360"/>
      </w:pPr>
      <w:rPr>
        <w:rFonts w:hint="default"/>
      </w:rPr>
    </w:lvl>
    <w:lvl w:ilvl="6" w:tplc="07E4077E">
      <w:numFmt w:val="bullet"/>
      <w:lvlText w:val="•"/>
      <w:lvlJc w:val="left"/>
      <w:pPr>
        <w:ind w:left="6468" w:hanging="360"/>
      </w:pPr>
      <w:rPr>
        <w:rFonts w:hint="default"/>
      </w:rPr>
    </w:lvl>
    <w:lvl w:ilvl="7" w:tplc="D19623E2">
      <w:numFmt w:val="bullet"/>
      <w:lvlText w:val="•"/>
      <w:lvlJc w:val="left"/>
      <w:pPr>
        <w:ind w:left="7406" w:hanging="360"/>
      </w:pPr>
      <w:rPr>
        <w:rFonts w:hint="default"/>
      </w:rPr>
    </w:lvl>
    <w:lvl w:ilvl="8" w:tplc="173843A4">
      <w:numFmt w:val="bullet"/>
      <w:lvlText w:val="•"/>
      <w:lvlJc w:val="left"/>
      <w:pPr>
        <w:ind w:left="8344" w:hanging="360"/>
      </w:pPr>
      <w:rPr>
        <w:rFonts w:hint="default"/>
      </w:rPr>
    </w:lvl>
  </w:abstractNum>
  <w:abstractNum w:abstractNumId="2" w15:restartNumberingAfterBreak="0">
    <w:nsid w:val="1AC520CE"/>
    <w:multiLevelType w:val="hybridMultilevel"/>
    <w:tmpl w:val="59F80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501364"/>
    <w:multiLevelType w:val="hybridMultilevel"/>
    <w:tmpl w:val="3CC4BD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98572A"/>
    <w:multiLevelType w:val="hybridMultilevel"/>
    <w:tmpl w:val="5254F808"/>
    <w:lvl w:ilvl="0" w:tplc="F17CB022">
      <w:numFmt w:val="bullet"/>
      <w:lvlText w:val="•"/>
      <w:lvlJc w:val="left"/>
      <w:pPr>
        <w:ind w:left="1358" w:hanging="360"/>
      </w:pPr>
      <w:rPr>
        <w:rFonts w:ascii="Arial" w:eastAsia="Arial" w:hAnsi="Arial" w:cs="Arial" w:hint="default"/>
        <w:w w:val="99"/>
        <w:sz w:val="24"/>
        <w:szCs w:val="24"/>
        <w:lang w:val="en-GB" w:eastAsia="en-GB" w:bidi="en-GB"/>
      </w:rPr>
    </w:lvl>
    <w:lvl w:ilvl="1" w:tplc="B98A9A7E">
      <w:numFmt w:val="bullet"/>
      <w:lvlText w:val="o"/>
      <w:lvlJc w:val="left"/>
      <w:pPr>
        <w:ind w:left="2092" w:hanging="360"/>
      </w:pPr>
      <w:rPr>
        <w:rFonts w:ascii="Courier New" w:eastAsia="Courier New" w:hAnsi="Courier New" w:cs="Courier New" w:hint="default"/>
        <w:w w:val="100"/>
        <w:sz w:val="24"/>
        <w:szCs w:val="24"/>
        <w:lang w:val="en-GB" w:eastAsia="en-GB" w:bidi="en-GB"/>
      </w:rPr>
    </w:lvl>
    <w:lvl w:ilvl="2" w:tplc="62027606">
      <w:numFmt w:val="bullet"/>
      <w:lvlText w:val="•"/>
      <w:lvlJc w:val="left"/>
      <w:pPr>
        <w:ind w:left="3057" w:hanging="360"/>
      </w:pPr>
      <w:rPr>
        <w:rFonts w:hint="default"/>
        <w:lang w:val="en-GB" w:eastAsia="en-GB" w:bidi="en-GB"/>
      </w:rPr>
    </w:lvl>
    <w:lvl w:ilvl="3" w:tplc="3F900C9A">
      <w:numFmt w:val="bullet"/>
      <w:lvlText w:val="•"/>
      <w:lvlJc w:val="left"/>
      <w:pPr>
        <w:ind w:left="4015" w:hanging="360"/>
      </w:pPr>
      <w:rPr>
        <w:rFonts w:hint="default"/>
        <w:lang w:val="en-GB" w:eastAsia="en-GB" w:bidi="en-GB"/>
      </w:rPr>
    </w:lvl>
    <w:lvl w:ilvl="4" w:tplc="C08413A0">
      <w:numFmt w:val="bullet"/>
      <w:lvlText w:val="•"/>
      <w:lvlJc w:val="left"/>
      <w:pPr>
        <w:ind w:left="4973" w:hanging="360"/>
      </w:pPr>
      <w:rPr>
        <w:rFonts w:hint="default"/>
        <w:lang w:val="en-GB" w:eastAsia="en-GB" w:bidi="en-GB"/>
      </w:rPr>
    </w:lvl>
    <w:lvl w:ilvl="5" w:tplc="51F80D9C">
      <w:numFmt w:val="bullet"/>
      <w:lvlText w:val="•"/>
      <w:lvlJc w:val="left"/>
      <w:pPr>
        <w:ind w:left="5931" w:hanging="360"/>
      </w:pPr>
      <w:rPr>
        <w:rFonts w:hint="default"/>
        <w:lang w:val="en-GB" w:eastAsia="en-GB" w:bidi="en-GB"/>
      </w:rPr>
    </w:lvl>
    <w:lvl w:ilvl="6" w:tplc="95323C6E">
      <w:numFmt w:val="bullet"/>
      <w:lvlText w:val="•"/>
      <w:lvlJc w:val="left"/>
      <w:pPr>
        <w:ind w:left="6888" w:hanging="360"/>
      </w:pPr>
      <w:rPr>
        <w:rFonts w:hint="default"/>
        <w:lang w:val="en-GB" w:eastAsia="en-GB" w:bidi="en-GB"/>
      </w:rPr>
    </w:lvl>
    <w:lvl w:ilvl="7" w:tplc="98BCF04A">
      <w:numFmt w:val="bullet"/>
      <w:lvlText w:val="•"/>
      <w:lvlJc w:val="left"/>
      <w:pPr>
        <w:ind w:left="7846" w:hanging="360"/>
      </w:pPr>
      <w:rPr>
        <w:rFonts w:hint="default"/>
        <w:lang w:val="en-GB" w:eastAsia="en-GB" w:bidi="en-GB"/>
      </w:rPr>
    </w:lvl>
    <w:lvl w:ilvl="8" w:tplc="D3DEA376">
      <w:numFmt w:val="bullet"/>
      <w:lvlText w:val="•"/>
      <w:lvlJc w:val="left"/>
      <w:pPr>
        <w:ind w:left="8804" w:hanging="360"/>
      </w:pPr>
      <w:rPr>
        <w:rFonts w:hint="default"/>
        <w:lang w:val="en-GB" w:eastAsia="en-GB" w:bidi="en-GB"/>
      </w:rPr>
    </w:lvl>
  </w:abstractNum>
  <w:abstractNum w:abstractNumId="5" w15:restartNumberingAfterBreak="0">
    <w:nsid w:val="58546160"/>
    <w:multiLevelType w:val="hybridMultilevel"/>
    <w:tmpl w:val="58FE9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96251C"/>
    <w:multiLevelType w:val="hybridMultilevel"/>
    <w:tmpl w:val="DD70D46A"/>
    <w:lvl w:ilvl="0" w:tplc="706C53A0">
      <w:numFmt w:val="bullet"/>
      <w:lvlText w:val="•"/>
      <w:lvlJc w:val="left"/>
      <w:pPr>
        <w:ind w:left="1345" w:hanging="360"/>
      </w:pPr>
      <w:rPr>
        <w:rFonts w:ascii="Arial" w:eastAsia="Arial" w:hAnsi="Arial" w:cs="Arial" w:hint="default"/>
        <w:spacing w:val="-1"/>
        <w:w w:val="99"/>
        <w:sz w:val="24"/>
        <w:szCs w:val="24"/>
        <w:lang w:val="en-GB" w:eastAsia="en-GB" w:bidi="en-GB"/>
      </w:rPr>
    </w:lvl>
    <w:lvl w:ilvl="1" w:tplc="B5E0E836">
      <w:numFmt w:val="bullet"/>
      <w:lvlText w:val="•"/>
      <w:lvlJc w:val="left"/>
      <w:pPr>
        <w:ind w:left="1553" w:hanging="360"/>
      </w:pPr>
      <w:rPr>
        <w:rFonts w:hint="default"/>
        <w:lang w:val="en-GB" w:eastAsia="en-GB" w:bidi="en-GB"/>
      </w:rPr>
    </w:lvl>
    <w:lvl w:ilvl="2" w:tplc="F7984D1A">
      <w:numFmt w:val="bullet"/>
      <w:lvlText w:val="•"/>
      <w:lvlJc w:val="left"/>
      <w:pPr>
        <w:ind w:left="1767" w:hanging="360"/>
      </w:pPr>
      <w:rPr>
        <w:rFonts w:hint="default"/>
        <w:lang w:val="en-GB" w:eastAsia="en-GB" w:bidi="en-GB"/>
      </w:rPr>
    </w:lvl>
    <w:lvl w:ilvl="3" w:tplc="6106828C">
      <w:numFmt w:val="bullet"/>
      <w:lvlText w:val="•"/>
      <w:lvlJc w:val="left"/>
      <w:pPr>
        <w:ind w:left="1981" w:hanging="360"/>
      </w:pPr>
      <w:rPr>
        <w:rFonts w:hint="default"/>
        <w:lang w:val="en-GB" w:eastAsia="en-GB" w:bidi="en-GB"/>
      </w:rPr>
    </w:lvl>
    <w:lvl w:ilvl="4" w:tplc="B142AFE4">
      <w:numFmt w:val="bullet"/>
      <w:lvlText w:val="•"/>
      <w:lvlJc w:val="left"/>
      <w:pPr>
        <w:ind w:left="2195" w:hanging="360"/>
      </w:pPr>
      <w:rPr>
        <w:rFonts w:hint="default"/>
        <w:lang w:val="en-GB" w:eastAsia="en-GB" w:bidi="en-GB"/>
      </w:rPr>
    </w:lvl>
    <w:lvl w:ilvl="5" w:tplc="5172E722">
      <w:numFmt w:val="bullet"/>
      <w:lvlText w:val="•"/>
      <w:lvlJc w:val="left"/>
      <w:pPr>
        <w:ind w:left="2409" w:hanging="360"/>
      </w:pPr>
      <w:rPr>
        <w:rFonts w:hint="default"/>
        <w:lang w:val="en-GB" w:eastAsia="en-GB" w:bidi="en-GB"/>
      </w:rPr>
    </w:lvl>
    <w:lvl w:ilvl="6" w:tplc="CB38C844">
      <w:numFmt w:val="bullet"/>
      <w:lvlText w:val="•"/>
      <w:lvlJc w:val="left"/>
      <w:pPr>
        <w:ind w:left="2623" w:hanging="360"/>
      </w:pPr>
      <w:rPr>
        <w:rFonts w:hint="default"/>
        <w:lang w:val="en-GB" w:eastAsia="en-GB" w:bidi="en-GB"/>
      </w:rPr>
    </w:lvl>
    <w:lvl w:ilvl="7" w:tplc="950444F2">
      <w:numFmt w:val="bullet"/>
      <w:lvlText w:val="•"/>
      <w:lvlJc w:val="left"/>
      <w:pPr>
        <w:ind w:left="2837" w:hanging="360"/>
      </w:pPr>
      <w:rPr>
        <w:rFonts w:hint="default"/>
        <w:lang w:val="en-GB" w:eastAsia="en-GB" w:bidi="en-GB"/>
      </w:rPr>
    </w:lvl>
    <w:lvl w:ilvl="8" w:tplc="8B4A0A5E">
      <w:numFmt w:val="bullet"/>
      <w:lvlText w:val="•"/>
      <w:lvlJc w:val="left"/>
      <w:pPr>
        <w:ind w:left="3051" w:hanging="360"/>
      </w:pPr>
      <w:rPr>
        <w:rFonts w:hint="default"/>
        <w:lang w:val="en-GB" w:eastAsia="en-GB" w:bidi="en-GB"/>
      </w:rPr>
    </w:lvl>
  </w:abstractNum>
  <w:abstractNum w:abstractNumId="7" w15:restartNumberingAfterBreak="0">
    <w:nsid w:val="770C6231"/>
    <w:multiLevelType w:val="hybridMultilevel"/>
    <w:tmpl w:val="949A6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616198"/>
    <w:multiLevelType w:val="hybridMultilevel"/>
    <w:tmpl w:val="47389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7241264">
    <w:abstractNumId w:val="6"/>
  </w:num>
  <w:num w:numId="2" w16cid:durableId="1665812758">
    <w:abstractNumId w:val="4"/>
  </w:num>
  <w:num w:numId="3" w16cid:durableId="316763189">
    <w:abstractNumId w:val="5"/>
  </w:num>
  <w:num w:numId="4" w16cid:durableId="2130390347">
    <w:abstractNumId w:val="3"/>
  </w:num>
  <w:num w:numId="5" w16cid:durableId="2017922783">
    <w:abstractNumId w:val="1"/>
  </w:num>
  <w:num w:numId="6" w16cid:durableId="811748801">
    <w:abstractNumId w:val="0"/>
  </w:num>
  <w:num w:numId="7" w16cid:durableId="888108569">
    <w:abstractNumId w:val="2"/>
  </w:num>
  <w:num w:numId="8" w16cid:durableId="1857108634">
    <w:abstractNumId w:val="7"/>
  </w:num>
  <w:num w:numId="9" w16cid:durableId="160564880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A7E"/>
    <w:rsid w:val="000124A5"/>
    <w:rsid w:val="0004307A"/>
    <w:rsid w:val="0014216B"/>
    <w:rsid w:val="001574A3"/>
    <w:rsid w:val="001E4A7E"/>
    <w:rsid w:val="002369DD"/>
    <w:rsid w:val="0025626C"/>
    <w:rsid w:val="00363AB8"/>
    <w:rsid w:val="004B0D83"/>
    <w:rsid w:val="004D3CAE"/>
    <w:rsid w:val="00594726"/>
    <w:rsid w:val="005C7192"/>
    <w:rsid w:val="006E0B86"/>
    <w:rsid w:val="007202CB"/>
    <w:rsid w:val="007A0254"/>
    <w:rsid w:val="00860C97"/>
    <w:rsid w:val="00894ED1"/>
    <w:rsid w:val="008E6925"/>
    <w:rsid w:val="00A50095"/>
    <w:rsid w:val="00A512BE"/>
    <w:rsid w:val="00A735C4"/>
    <w:rsid w:val="00A87A91"/>
    <w:rsid w:val="00AE106E"/>
    <w:rsid w:val="00B22233"/>
    <w:rsid w:val="00B352FB"/>
    <w:rsid w:val="00B5198C"/>
    <w:rsid w:val="00B954BB"/>
    <w:rsid w:val="00D83F7B"/>
    <w:rsid w:val="00D93B5E"/>
    <w:rsid w:val="00E74CE4"/>
    <w:rsid w:val="00E83E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B6B8CB"/>
  <w15:docId w15:val="{96BB7CEB-F591-45F7-BDD0-B32178275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eastAsia="en-GB" w:bidi="en-GB"/>
    </w:rPr>
  </w:style>
  <w:style w:type="paragraph" w:styleId="Heading1">
    <w:name w:val="heading 1"/>
    <w:basedOn w:val="Normal"/>
    <w:uiPriority w:val="9"/>
    <w:qFormat/>
    <w:pPr>
      <w:spacing w:before="1"/>
      <w:ind w:left="637"/>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9"/>
    </w:pPr>
    <w:rPr>
      <w:sz w:val="24"/>
      <w:szCs w:val="24"/>
    </w:rPr>
  </w:style>
  <w:style w:type="paragraph" w:styleId="ListParagraph">
    <w:name w:val="List Paragraph"/>
    <w:basedOn w:val="Normal"/>
    <w:uiPriority w:val="1"/>
    <w:qFormat/>
    <w:pPr>
      <w:spacing w:before="19"/>
      <w:ind w:left="1358"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574A3"/>
    <w:pPr>
      <w:tabs>
        <w:tab w:val="center" w:pos="4680"/>
        <w:tab w:val="right" w:pos="9360"/>
      </w:tabs>
    </w:pPr>
  </w:style>
  <w:style w:type="character" w:customStyle="1" w:styleId="HeaderChar">
    <w:name w:val="Header Char"/>
    <w:basedOn w:val="DefaultParagraphFont"/>
    <w:link w:val="Header"/>
    <w:uiPriority w:val="99"/>
    <w:rsid w:val="001574A3"/>
    <w:rPr>
      <w:rFonts w:ascii="Arial" w:eastAsia="Arial" w:hAnsi="Arial" w:cs="Arial"/>
      <w:lang w:val="en-GB" w:eastAsia="en-GB" w:bidi="en-GB"/>
    </w:rPr>
  </w:style>
  <w:style w:type="paragraph" w:styleId="Footer">
    <w:name w:val="footer"/>
    <w:basedOn w:val="Normal"/>
    <w:link w:val="FooterChar"/>
    <w:uiPriority w:val="99"/>
    <w:unhideWhenUsed/>
    <w:rsid w:val="001574A3"/>
    <w:pPr>
      <w:tabs>
        <w:tab w:val="center" w:pos="4680"/>
        <w:tab w:val="right" w:pos="9360"/>
      </w:tabs>
    </w:pPr>
  </w:style>
  <w:style w:type="character" w:customStyle="1" w:styleId="FooterChar">
    <w:name w:val="Footer Char"/>
    <w:basedOn w:val="DefaultParagraphFont"/>
    <w:link w:val="Footer"/>
    <w:uiPriority w:val="99"/>
    <w:rsid w:val="001574A3"/>
    <w:rPr>
      <w:rFonts w:ascii="Arial" w:eastAsia="Arial" w:hAnsi="Arial" w:cs="Arial"/>
      <w:lang w:val="en-GB" w:eastAsia="en-GB" w:bidi="en-GB"/>
    </w:rPr>
  </w:style>
  <w:style w:type="paragraph" w:styleId="NoSpacing">
    <w:name w:val="No Spacing"/>
    <w:uiPriority w:val="1"/>
    <w:qFormat/>
    <w:rsid w:val="001574A3"/>
    <w:rPr>
      <w:rFonts w:ascii="Arial" w:eastAsia="Arial" w:hAnsi="Arial" w:cs="Arial"/>
      <w:lang w:val="en-GB" w:eastAsia="en-GB" w:bidi="en-GB"/>
    </w:rPr>
  </w:style>
  <w:style w:type="character" w:styleId="Hyperlink">
    <w:name w:val="Hyperlink"/>
    <w:basedOn w:val="DefaultParagraphFont"/>
    <w:uiPriority w:val="99"/>
    <w:unhideWhenUsed/>
    <w:rsid w:val="00594726"/>
    <w:rPr>
      <w:color w:val="0000FF" w:themeColor="hyperlink"/>
      <w:u w:val="single"/>
    </w:rPr>
  </w:style>
  <w:style w:type="character" w:styleId="UnresolvedMention">
    <w:name w:val="Unresolved Mention"/>
    <w:basedOn w:val="DefaultParagraphFont"/>
    <w:uiPriority w:val="99"/>
    <w:semiHidden/>
    <w:unhideWhenUsed/>
    <w:rsid w:val="005947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434</Words>
  <Characters>2479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Microsoft Word - Mission Statement</vt:lpstr>
    </vt:vector>
  </TitlesOfParts>
  <Company/>
  <LinksUpToDate>false</LinksUpToDate>
  <CharactersWithSpaces>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Mission Statement</dc:title>
  <dc:creator>City of Cape Coral</dc:creator>
  <cp:lastModifiedBy>Jennifer Ingram</cp:lastModifiedBy>
  <cp:revision>3</cp:revision>
  <cp:lastPrinted>2023-06-27T19:38:00Z</cp:lastPrinted>
  <dcterms:created xsi:type="dcterms:W3CDTF">2023-06-29T12:04:00Z</dcterms:created>
  <dcterms:modified xsi:type="dcterms:W3CDTF">2023-06-29T13:50:00Z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2019-07-03T00:00:00Z</vt:filetime>
  </property>
  <property fmtid="{D5CDD505-2E9C-101B-9397-08002B2CF9AE}" pid="3" name="LastSaved">
    <vt:filetime>2023-03-15T00:00:00Z</vt:filetime>
  </property>
</Properties>
</file>